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250" w:rsidRDefault="00B03250" w:rsidP="00B03250">
      <w:pPr>
        <w:pStyle w:val="a3"/>
        <w:snapToGrid w:val="0"/>
        <w:ind w:left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03250">
        <w:rPr>
          <w:rFonts w:ascii="Times New Roman" w:hAnsi="Times New Roman"/>
          <w:b/>
          <w:sz w:val="28"/>
          <w:szCs w:val="28"/>
        </w:rPr>
        <w:t>Лабораторное  занятие</w:t>
      </w:r>
      <w:proofErr w:type="gramEnd"/>
      <w:r w:rsidRPr="00B03250">
        <w:rPr>
          <w:rFonts w:ascii="Times New Roman" w:hAnsi="Times New Roman"/>
          <w:b/>
          <w:sz w:val="28"/>
          <w:szCs w:val="28"/>
        </w:rPr>
        <w:t xml:space="preserve">  </w:t>
      </w:r>
      <w:r w:rsidR="001915E1">
        <w:rPr>
          <w:rFonts w:ascii="Times New Roman" w:hAnsi="Times New Roman"/>
          <w:b/>
          <w:sz w:val="28"/>
          <w:szCs w:val="28"/>
        </w:rPr>
        <w:t xml:space="preserve">№ </w:t>
      </w:r>
      <w:r w:rsidRPr="00B03250">
        <w:rPr>
          <w:rFonts w:ascii="Times New Roman" w:hAnsi="Times New Roman"/>
          <w:b/>
          <w:sz w:val="28"/>
          <w:szCs w:val="28"/>
        </w:rPr>
        <w:t>15.</w:t>
      </w:r>
    </w:p>
    <w:p w:rsidR="00F343E6" w:rsidRPr="00B03250" w:rsidRDefault="00F343E6" w:rsidP="00B03250">
      <w:pPr>
        <w:pStyle w:val="a3"/>
        <w:snapToGrid w:val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03250" w:rsidRDefault="00B03250" w:rsidP="00B03250">
      <w:pPr>
        <w:pStyle w:val="a3"/>
        <w:snapToGrid w:val="0"/>
        <w:ind w:left="0"/>
        <w:jc w:val="center"/>
        <w:rPr>
          <w:rFonts w:ascii="Times New Roman" w:hAnsi="Times New Roman"/>
          <w:sz w:val="28"/>
          <w:szCs w:val="28"/>
          <w:lang w:val="kk-KZ" w:eastAsia="en-US"/>
        </w:rPr>
      </w:pPr>
      <w:r w:rsidRPr="00B03250">
        <w:rPr>
          <w:rFonts w:ascii="Times New Roman" w:hAnsi="Times New Roman"/>
          <w:b/>
          <w:sz w:val="28"/>
          <w:szCs w:val="28"/>
        </w:rPr>
        <w:t xml:space="preserve">Тема: </w:t>
      </w:r>
      <w:proofErr w:type="gramStart"/>
      <w:r w:rsidRPr="00B03250">
        <w:rPr>
          <w:rFonts w:ascii="Times New Roman" w:hAnsi="Times New Roman"/>
          <w:b/>
          <w:sz w:val="28"/>
          <w:szCs w:val="28"/>
        </w:rPr>
        <w:t xml:space="preserve">« </w:t>
      </w:r>
      <w:r w:rsidRPr="00B03250">
        <w:rPr>
          <w:rFonts w:ascii="Times New Roman" w:hAnsi="Times New Roman"/>
          <w:sz w:val="28"/>
          <w:szCs w:val="28"/>
          <w:lang w:val="kk-KZ" w:eastAsia="en-US"/>
        </w:rPr>
        <w:t>Изучение</w:t>
      </w:r>
      <w:proofErr w:type="gramEnd"/>
      <w:r w:rsidRPr="00B03250">
        <w:rPr>
          <w:rFonts w:ascii="Times New Roman" w:hAnsi="Times New Roman"/>
          <w:sz w:val="28"/>
          <w:szCs w:val="28"/>
          <w:lang w:val="kk-KZ" w:eastAsia="en-US"/>
        </w:rPr>
        <w:t xml:space="preserve"> ультраструктуры злокачественных опухолевых клеток (микропрепараты, электроннограммы)»</w:t>
      </w:r>
    </w:p>
    <w:p w:rsidR="00272EF5" w:rsidRDefault="00272EF5" w:rsidP="00272EF5">
      <w:pPr>
        <w:jc w:val="both"/>
        <w:rPr>
          <w:b/>
          <w:sz w:val="28"/>
          <w:szCs w:val="28"/>
        </w:rPr>
      </w:pPr>
    </w:p>
    <w:p w:rsidR="00272EF5" w:rsidRDefault="00272EF5" w:rsidP="00272EF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</w:t>
      </w:r>
      <w:proofErr w:type="gramStart"/>
      <w:r>
        <w:rPr>
          <w:b/>
          <w:sz w:val="28"/>
          <w:szCs w:val="28"/>
        </w:rPr>
        <w:t>занятия</w:t>
      </w:r>
      <w:r>
        <w:rPr>
          <w:sz w:val="28"/>
          <w:szCs w:val="28"/>
        </w:rPr>
        <w:t xml:space="preserve">  –</w:t>
      </w:r>
      <w:proofErr w:type="gramEnd"/>
      <w:r>
        <w:rPr>
          <w:sz w:val="28"/>
          <w:szCs w:val="28"/>
        </w:rPr>
        <w:t xml:space="preserve"> ознакомиться с морфологией злокачественных новообразований.</w:t>
      </w:r>
    </w:p>
    <w:p w:rsidR="00272EF5" w:rsidRDefault="00272EF5" w:rsidP="00272EF5">
      <w:pPr>
        <w:jc w:val="both"/>
        <w:rPr>
          <w:b/>
          <w:sz w:val="28"/>
          <w:szCs w:val="28"/>
        </w:rPr>
      </w:pPr>
    </w:p>
    <w:p w:rsidR="00272EF5" w:rsidRDefault="00272EF5" w:rsidP="00272E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272EF5" w:rsidRDefault="00272EF5" w:rsidP="00272EF5">
      <w:pPr>
        <w:pStyle w:val="a3"/>
        <w:numPr>
          <w:ilvl w:val="0"/>
          <w:numId w:val="1"/>
        </w:numPr>
        <w:spacing w:before="100" w:beforeAutospacing="1" w:after="100" w:afterAutospacing="1" w:line="315" w:lineRule="atLeast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Ознакомиться с содержанием Лекции 15 «Канцерогенез и образование опухолевых клеток», «Канцерогенные и мутагенные факторы</w:t>
      </w:r>
      <w:proofErr w:type="gramStart"/>
      <w:r>
        <w:rPr>
          <w:rFonts w:ascii="Times New Roman" w:hAnsi="Times New Roman"/>
          <w:sz w:val="28"/>
          <w:szCs w:val="28"/>
        </w:rPr>
        <w:t xml:space="preserve">» </w:t>
      </w:r>
      <w:r w:rsidR="00FD728D">
        <w:rPr>
          <w:rFonts w:ascii="Times New Roman" w:hAnsi="Times New Roman"/>
          <w:sz w:val="28"/>
          <w:szCs w:val="28"/>
        </w:rPr>
        <w:t>.</w:t>
      </w:r>
      <w:proofErr w:type="gramEnd"/>
    </w:p>
    <w:p w:rsidR="00272EF5" w:rsidRDefault="00272EF5" w:rsidP="00272EF5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Зарисовать и описать </w:t>
      </w:r>
      <w:r w:rsidR="001915E1">
        <w:rPr>
          <w:sz w:val="28"/>
          <w:szCs w:val="28"/>
        </w:rPr>
        <w:t xml:space="preserve">представленные микропрепараты </w:t>
      </w:r>
      <w:r>
        <w:rPr>
          <w:sz w:val="28"/>
          <w:szCs w:val="28"/>
        </w:rPr>
        <w:t>злокачественных опухолей, отметив морфологические изменения стрелками и подписями зарисованных изменений.</w:t>
      </w:r>
    </w:p>
    <w:p w:rsidR="00272EF5" w:rsidRDefault="00272EF5" w:rsidP="00272EF5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 w:rsidRPr="00D446B0">
        <w:rPr>
          <w:sz w:val="28"/>
          <w:szCs w:val="28"/>
        </w:rPr>
        <w:t xml:space="preserve">Аккуратно </w:t>
      </w:r>
      <w:proofErr w:type="gramStart"/>
      <w:r w:rsidRPr="00D446B0">
        <w:rPr>
          <w:sz w:val="28"/>
          <w:szCs w:val="28"/>
        </w:rPr>
        <w:t>оформить  и</w:t>
      </w:r>
      <w:proofErr w:type="gramEnd"/>
      <w:r w:rsidRPr="00D446B0">
        <w:rPr>
          <w:sz w:val="28"/>
          <w:szCs w:val="28"/>
        </w:rPr>
        <w:t xml:space="preserve"> переслать преподавателю в виде одного файла.</w:t>
      </w:r>
    </w:p>
    <w:p w:rsidR="00FD728D" w:rsidRPr="00FD728D" w:rsidRDefault="00FD728D" w:rsidP="00FD728D">
      <w:pPr>
        <w:pStyle w:val="a3"/>
        <w:numPr>
          <w:ilvl w:val="0"/>
          <w:numId w:val="1"/>
        </w:numPr>
        <w:spacing w:after="160" w:line="256" w:lineRule="auto"/>
        <w:contextualSpacing/>
        <w:rPr>
          <w:rFonts w:ascii="Times New Roman" w:hAnsi="Times New Roman"/>
          <w:sz w:val="28"/>
          <w:szCs w:val="28"/>
        </w:rPr>
      </w:pPr>
      <w:r w:rsidRPr="00FD728D">
        <w:rPr>
          <w:rFonts w:ascii="Times New Roman" w:hAnsi="Times New Roman"/>
          <w:sz w:val="28"/>
          <w:szCs w:val="28"/>
        </w:rPr>
        <w:t xml:space="preserve">2. Сфотографировать документ </w:t>
      </w:r>
      <w:r w:rsidRPr="00FD728D">
        <w:rPr>
          <w:rFonts w:ascii="Times New Roman" w:hAnsi="Times New Roman"/>
          <w:color w:val="FF0000"/>
          <w:sz w:val="28"/>
          <w:szCs w:val="28"/>
        </w:rPr>
        <w:t>(подписать Ф.И.О. _ПК_</w:t>
      </w:r>
      <w:r>
        <w:rPr>
          <w:rFonts w:ascii="Times New Roman" w:hAnsi="Times New Roman"/>
          <w:color w:val="FF0000"/>
          <w:sz w:val="28"/>
          <w:szCs w:val="28"/>
        </w:rPr>
        <w:t>ЛЗ 15</w:t>
      </w:r>
      <w:r w:rsidRPr="00FD728D">
        <w:rPr>
          <w:rFonts w:ascii="Times New Roman" w:hAnsi="Times New Roman"/>
          <w:color w:val="FF0000"/>
          <w:sz w:val="28"/>
          <w:szCs w:val="28"/>
        </w:rPr>
        <w:t xml:space="preserve">) </w:t>
      </w:r>
      <w:r w:rsidRPr="00FD728D">
        <w:rPr>
          <w:rFonts w:ascii="Times New Roman" w:hAnsi="Times New Roman"/>
          <w:sz w:val="28"/>
          <w:szCs w:val="28"/>
        </w:rPr>
        <w:t xml:space="preserve">разместить в </w:t>
      </w:r>
      <w:r w:rsidRPr="00FD728D">
        <w:rPr>
          <w:rFonts w:ascii="Times New Roman" w:hAnsi="Times New Roman"/>
          <w:sz w:val="28"/>
          <w:szCs w:val="28"/>
          <w:lang w:val="en-US"/>
        </w:rPr>
        <w:t>Google</w:t>
      </w:r>
      <w:r w:rsidRPr="00FD72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728D">
        <w:rPr>
          <w:rFonts w:ascii="Times New Roman" w:hAnsi="Times New Roman"/>
          <w:sz w:val="28"/>
          <w:szCs w:val="28"/>
          <w:lang w:val="en-US"/>
        </w:rPr>
        <w:t>Disk</w:t>
      </w:r>
      <w:r w:rsidRPr="00FD728D">
        <w:rPr>
          <w:rFonts w:ascii="Times New Roman" w:hAnsi="Times New Roman"/>
          <w:sz w:val="28"/>
          <w:szCs w:val="28"/>
        </w:rPr>
        <w:t>,  а</w:t>
      </w:r>
      <w:proofErr w:type="gramEnd"/>
      <w:r w:rsidRPr="00FD728D">
        <w:rPr>
          <w:rFonts w:ascii="Times New Roman" w:hAnsi="Times New Roman"/>
          <w:sz w:val="28"/>
          <w:szCs w:val="28"/>
        </w:rPr>
        <w:t xml:space="preserve">  </w:t>
      </w:r>
      <w:r w:rsidRPr="00FD728D">
        <w:rPr>
          <w:rFonts w:ascii="Times New Roman" w:hAnsi="Times New Roman"/>
          <w:sz w:val="28"/>
          <w:szCs w:val="28"/>
          <w:lang w:val="en-US"/>
        </w:rPr>
        <w:t>cc</w:t>
      </w:r>
      <w:proofErr w:type="spellStart"/>
      <w:r w:rsidRPr="00FD728D">
        <w:rPr>
          <w:rFonts w:ascii="Times New Roman" w:hAnsi="Times New Roman"/>
          <w:sz w:val="28"/>
          <w:szCs w:val="28"/>
        </w:rPr>
        <w:t>ылку</w:t>
      </w:r>
      <w:proofErr w:type="spellEnd"/>
      <w:r w:rsidRPr="00FD728D">
        <w:rPr>
          <w:rFonts w:ascii="Times New Roman" w:hAnsi="Times New Roman"/>
          <w:sz w:val="28"/>
          <w:szCs w:val="28"/>
        </w:rPr>
        <w:t xml:space="preserve"> на него переслать </w:t>
      </w:r>
    </w:p>
    <w:p w:rsidR="00FD728D" w:rsidRPr="00FD728D" w:rsidRDefault="00FD728D" w:rsidP="00FD728D">
      <w:pPr>
        <w:pStyle w:val="a3"/>
        <w:numPr>
          <w:ilvl w:val="0"/>
          <w:numId w:val="1"/>
        </w:numPr>
        <w:rPr>
          <w:rStyle w:val="a6"/>
          <w:rFonts w:ascii="Times New Roman" w:hAnsi="Times New Roman"/>
          <w:sz w:val="28"/>
          <w:szCs w:val="28"/>
        </w:rPr>
      </w:pPr>
      <w:r w:rsidRPr="00FD728D">
        <w:rPr>
          <w:rFonts w:ascii="Times New Roman" w:hAnsi="Times New Roman"/>
          <w:sz w:val="28"/>
          <w:szCs w:val="28"/>
        </w:rPr>
        <w:t xml:space="preserve">по системе </w:t>
      </w:r>
      <w:proofErr w:type="spellStart"/>
      <w:r w:rsidRPr="00FD728D">
        <w:rPr>
          <w:rFonts w:ascii="Times New Roman" w:hAnsi="Times New Roman"/>
          <w:sz w:val="28"/>
          <w:szCs w:val="28"/>
        </w:rPr>
        <w:t>Универ</w:t>
      </w:r>
      <w:proofErr w:type="spellEnd"/>
      <w:r w:rsidRPr="00FD728D">
        <w:rPr>
          <w:rFonts w:ascii="Times New Roman" w:hAnsi="Times New Roman"/>
          <w:sz w:val="28"/>
          <w:szCs w:val="28"/>
        </w:rPr>
        <w:t xml:space="preserve"> или по  электронной почте: </w:t>
      </w:r>
      <w:hyperlink r:id="rId5" w:history="1">
        <w:r w:rsidRPr="00FD728D">
          <w:rPr>
            <w:rStyle w:val="a6"/>
            <w:rFonts w:ascii="Times New Roman" w:hAnsi="Times New Roman"/>
            <w:sz w:val="28"/>
            <w:szCs w:val="28"/>
            <w:lang w:val="en-US"/>
          </w:rPr>
          <w:t>Tamara</w:t>
        </w:r>
        <w:r w:rsidRPr="00FD728D">
          <w:rPr>
            <w:rStyle w:val="a6"/>
            <w:rFonts w:ascii="Times New Roman" w:hAnsi="Times New Roman"/>
            <w:sz w:val="28"/>
            <w:szCs w:val="28"/>
          </w:rPr>
          <w:t>.</w:t>
        </w:r>
        <w:r w:rsidRPr="00FD728D">
          <w:rPr>
            <w:rStyle w:val="a6"/>
            <w:rFonts w:ascii="Times New Roman" w:hAnsi="Times New Roman"/>
            <w:sz w:val="28"/>
            <w:szCs w:val="28"/>
            <w:lang w:val="en-US"/>
          </w:rPr>
          <w:t>Shalakhmetova</w:t>
        </w:r>
        <w:r w:rsidRPr="00FD728D">
          <w:rPr>
            <w:rStyle w:val="a6"/>
            <w:rFonts w:ascii="Times New Roman" w:hAnsi="Times New Roman"/>
            <w:sz w:val="28"/>
            <w:szCs w:val="28"/>
          </w:rPr>
          <w:t>@</w:t>
        </w:r>
        <w:r w:rsidRPr="00FD728D">
          <w:rPr>
            <w:rStyle w:val="a6"/>
            <w:rFonts w:ascii="Times New Roman" w:hAnsi="Times New Roman"/>
            <w:sz w:val="28"/>
            <w:szCs w:val="28"/>
            <w:lang w:val="en-US"/>
          </w:rPr>
          <w:t>kaznu</w:t>
        </w:r>
        <w:r w:rsidRPr="00FD728D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FD728D">
          <w:rPr>
            <w:rStyle w:val="a6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:rsidR="00FD728D" w:rsidRPr="00FD728D" w:rsidRDefault="00FD728D" w:rsidP="00FD728D">
      <w:pPr>
        <w:pStyle w:val="a3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У</w:t>
      </w:r>
      <w:r w:rsidRPr="00FD728D">
        <w:rPr>
          <w:rFonts w:ascii="Times New Roman" w:hAnsi="Times New Roman"/>
          <w:color w:val="FF0000"/>
          <w:sz w:val="28"/>
          <w:szCs w:val="28"/>
          <w:u w:val="single"/>
        </w:rPr>
        <w:t>бедитесь, что открыли доступ к своим файлам! Иначе преподаватель не сможет открыть ссылку и оценить ваши ответы!</w:t>
      </w:r>
    </w:p>
    <w:p w:rsidR="00FD728D" w:rsidRPr="00FD728D" w:rsidRDefault="00FD728D" w:rsidP="00FD728D">
      <w:pPr>
        <w:pStyle w:val="a3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FD728D" w:rsidRPr="00FD728D" w:rsidRDefault="00FD728D" w:rsidP="00FD728D">
      <w:pPr>
        <w:pStyle w:val="a3"/>
        <w:rPr>
          <w:rStyle w:val="a6"/>
          <w:rFonts w:ascii="Times New Roman" w:hAnsi="Times New Roman"/>
          <w:color w:val="FF0000"/>
          <w:sz w:val="28"/>
          <w:szCs w:val="28"/>
        </w:rPr>
      </w:pPr>
      <w:proofErr w:type="spellStart"/>
      <w:r w:rsidRPr="00FD728D">
        <w:rPr>
          <w:rFonts w:ascii="Times New Roman" w:hAnsi="Times New Roman"/>
          <w:color w:val="FF0000"/>
          <w:sz w:val="28"/>
          <w:szCs w:val="28"/>
        </w:rPr>
        <w:t>Дедлайн</w:t>
      </w:r>
      <w:proofErr w:type="spellEnd"/>
      <w:r w:rsidRPr="00FD728D">
        <w:rPr>
          <w:rFonts w:ascii="Times New Roman" w:hAnsi="Times New Roman"/>
          <w:color w:val="FF0000"/>
          <w:sz w:val="28"/>
          <w:szCs w:val="28"/>
        </w:rPr>
        <w:t xml:space="preserve"> 20.</w:t>
      </w:r>
      <w:r w:rsidRPr="00FD728D">
        <w:rPr>
          <w:rStyle w:val="a6"/>
          <w:rFonts w:ascii="Times New Roman" w:hAnsi="Times New Roman"/>
          <w:color w:val="FF0000"/>
          <w:sz w:val="28"/>
          <w:szCs w:val="28"/>
        </w:rPr>
        <w:t>00 четверг 06.05.21</w:t>
      </w:r>
    </w:p>
    <w:p w:rsidR="00FD728D" w:rsidRPr="00FD728D" w:rsidRDefault="00FD728D" w:rsidP="00FD728D">
      <w:pPr>
        <w:pStyle w:val="a3"/>
        <w:rPr>
          <w:rStyle w:val="a6"/>
          <w:rFonts w:ascii="Times New Roman" w:hAnsi="Times New Roman"/>
          <w:color w:val="FF0000"/>
          <w:sz w:val="28"/>
          <w:szCs w:val="28"/>
        </w:rPr>
      </w:pPr>
      <w:r w:rsidRPr="00FD728D">
        <w:rPr>
          <w:rFonts w:ascii="Times New Roman" w:hAnsi="Times New Roman"/>
          <w:color w:val="FF0000"/>
          <w:sz w:val="28"/>
          <w:szCs w:val="28"/>
        </w:rPr>
        <w:t>Максимальный балл –</w:t>
      </w:r>
      <w:r w:rsidRPr="00FD728D">
        <w:rPr>
          <w:rStyle w:val="a6"/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color w:val="FF0000"/>
          <w:sz w:val="28"/>
          <w:szCs w:val="28"/>
        </w:rPr>
        <w:t>10</w:t>
      </w:r>
      <w:r w:rsidRPr="00FD728D">
        <w:rPr>
          <w:rStyle w:val="a6"/>
          <w:rFonts w:ascii="Times New Roman" w:hAnsi="Times New Roman"/>
          <w:color w:val="FF0000"/>
          <w:sz w:val="28"/>
          <w:szCs w:val="28"/>
        </w:rPr>
        <w:t xml:space="preserve"> баллов</w:t>
      </w:r>
    </w:p>
    <w:p w:rsidR="00FD728D" w:rsidRDefault="00FD728D" w:rsidP="00FD72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D728D" w:rsidRPr="00FD728D" w:rsidRDefault="00FD728D" w:rsidP="00FD728D">
      <w:pPr>
        <w:suppressAutoHyphens w:val="0"/>
        <w:spacing w:before="100" w:beforeAutospacing="1" w:after="100" w:afterAutospacing="1"/>
        <w:ind w:left="720"/>
        <w:jc w:val="both"/>
        <w:rPr>
          <w:b/>
          <w:sz w:val="28"/>
          <w:szCs w:val="28"/>
        </w:rPr>
      </w:pPr>
      <w:bookmarkStart w:id="0" w:name="_GoBack"/>
      <w:r w:rsidRPr="00FD728D">
        <w:rPr>
          <w:b/>
          <w:sz w:val="28"/>
          <w:szCs w:val="28"/>
        </w:rPr>
        <w:t>Микропрепараты:</w:t>
      </w:r>
    </w:p>
    <w:bookmarkEnd w:id="0"/>
    <w:p w:rsidR="00272EF5" w:rsidRDefault="005664A2" w:rsidP="00272EF5">
      <w:pPr>
        <w:spacing w:before="100" w:beforeAutospacing="1" w:after="100" w:afterAutospacing="1"/>
        <w:ind w:left="720"/>
        <w:jc w:val="both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1A8AE7" wp14:editId="244FAA78">
            <wp:extent cx="2671763" cy="1457325"/>
            <wp:effectExtent l="0" t="0" r="0" b="0"/>
            <wp:docPr id="4" name="Рисунок 4" descr="Лимф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имфо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433" cy="145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293D209" wp14:editId="0BED7BC4">
            <wp:extent cx="2489832" cy="1358092"/>
            <wp:effectExtent l="0" t="0" r="6350" b="0"/>
            <wp:docPr id="1" name="Рисунок 1" descr="Неходжкинские лимфо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ходжкинские лимфом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889" cy="1394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5F5" w:rsidRDefault="001915E1" w:rsidP="00272EF5">
      <w:pPr>
        <w:spacing w:before="100" w:beforeAutospacing="1" w:after="100" w:afterAutospacing="1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А                                                   Б</w:t>
      </w:r>
    </w:p>
    <w:p w:rsidR="001915E1" w:rsidRPr="001915E1" w:rsidRDefault="001915E1" w:rsidP="001915E1">
      <w:pPr>
        <w:shd w:val="clear" w:color="auto" w:fill="FFFFFF"/>
        <w:suppressAutoHyphens w:val="0"/>
        <w:spacing w:before="450"/>
        <w:textAlignment w:val="baseline"/>
        <w:rPr>
          <w:color w:val="404041"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Рис. 1. </w:t>
      </w:r>
      <w:r w:rsidRPr="001915E1">
        <w:rPr>
          <w:sz w:val="28"/>
          <w:szCs w:val="28"/>
        </w:rPr>
        <w:t>У</w:t>
      </w:r>
      <w:r w:rsidRPr="001915E1">
        <w:rPr>
          <w:color w:val="404041"/>
          <w:sz w:val="28"/>
          <w:szCs w:val="28"/>
          <w:lang w:eastAsia="ru-RU"/>
        </w:rPr>
        <w:t xml:space="preserve">зловая </w:t>
      </w:r>
      <w:proofErr w:type="spellStart"/>
      <w:r w:rsidRPr="001915E1">
        <w:rPr>
          <w:color w:val="404041"/>
          <w:sz w:val="28"/>
          <w:szCs w:val="28"/>
          <w:lang w:eastAsia="ru-RU"/>
        </w:rPr>
        <w:t>лимфома</w:t>
      </w:r>
      <w:proofErr w:type="spellEnd"/>
      <w:r w:rsidRPr="001915E1">
        <w:rPr>
          <w:color w:val="404041"/>
          <w:sz w:val="28"/>
          <w:szCs w:val="28"/>
          <w:lang w:eastAsia="ru-RU"/>
        </w:rPr>
        <w:t xml:space="preserve"> </w:t>
      </w:r>
      <w:proofErr w:type="spellStart"/>
      <w:r w:rsidRPr="001915E1">
        <w:rPr>
          <w:color w:val="404041"/>
          <w:sz w:val="28"/>
          <w:szCs w:val="28"/>
          <w:lang w:eastAsia="ru-RU"/>
        </w:rPr>
        <w:t>Ходжкина</w:t>
      </w:r>
      <w:proofErr w:type="spellEnd"/>
      <w:r w:rsidRPr="001915E1">
        <w:rPr>
          <w:color w:val="404041"/>
          <w:sz w:val="28"/>
          <w:szCs w:val="28"/>
          <w:lang w:eastAsia="ru-RU"/>
        </w:rPr>
        <w:t xml:space="preserve"> с лимфоидным преобладанием. </w:t>
      </w:r>
      <w:r>
        <w:rPr>
          <w:color w:val="404041"/>
          <w:sz w:val="28"/>
          <w:szCs w:val="28"/>
          <w:lang w:eastAsia="ru-RU"/>
        </w:rPr>
        <w:t>П</w:t>
      </w:r>
      <w:r w:rsidRPr="001915E1">
        <w:rPr>
          <w:color w:val="404041"/>
          <w:sz w:val="28"/>
          <w:szCs w:val="28"/>
          <w:lang w:eastAsia="ru-RU"/>
        </w:rPr>
        <w:t xml:space="preserve">атологические клетки </w:t>
      </w:r>
      <w:r>
        <w:rPr>
          <w:color w:val="404041"/>
          <w:sz w:val="28"/>
          <w:szCs w:val="28"/>
          <w:lang w:eastAsia="ru-RU"/>
        </w:rPr>
        <w:t>выглядят в виде</w:t>
      </w:r>
      <w:r w:rsidRPr="001915E1">
        <w:rPr>
          <w:color w:val="404041"/>
          <w:sz w:val="28"/>
          <w:szCs w:val="28"/>
          <w:lang w:eastAsia="ru-RU"/>
        </w:rPr>
        <w:t xml:space="preserve"> «клет</w:t>
      </w:r>
      <w:r>
        <w:rPr>
          <w:color w:val="404041"/>
          <w:sz w:val="28"/>
          <w:szCs w:val="28"/>
          <w:lang w:eastAsia="ru-RU"/>
        </w:rPr>
        <w:t>ок</w:t>
      </w:r>
      <w:r w:rsidRPr="001915E1">
        <w:rPr>
          <w:color w:val="404041"/>
          <w:sz w:val="28"/>
          <w:szCs w:val="28"/>
          <w:lang w:eastAsia="ru-RU"/>
        </w:rPr>
        <w:t xml:space="preserve"> типа попкорна». Такой тип </w:t>
      </w:r>
      <w:proofErr w:type="spellStart"/>
      <w:r w:rsidRPr="001915E1">
        <w:rPr>
          <w:color w:val="404041"/>
          <w:sz w:val="28"/>
          <w:szCs w:val="28"/>
          <w:lang w:eastAsia="ru-RU"/>
        </w:rPr>
        <w:t>лимфомы</w:t>
      </w:r>
      <w:proofErr w:type="spellEnd"/>
      <w:r w:rsidRPr="001915E1">
        <w:rPr>
          <w:color w:val="404041"/>
          <w:sz w:val="28"/>
          <w:szCs w:val="28"/>
          <w:lang w:eastAsia="ru-RU"/>
        </w:rPr>
        <w:t xml:space="preserve"> может перейти в диффузную В-крупноклеточную </w:t>
      </w:r>
      <w:proofErr w:type="spellStart"/>
      <w:r w:rsidRPr="001915E1">
        <w:rPr>
          <w:color w:val="404041"/>
          <w:sz w:val="28"/>
          <w:szCs w:val="28"/>
          <w:lang w:eastAsia="ru-RU"/>
        </w:rPr>
        <w:t>лимфому</w:t>
      </w:r>
      <w:proofErr w:type="spellEnd"/>
      <w:r w:rsidRPr="001915E1">
        <w:rPr>
          <w:color w:val="404041"/>
          <w:sz w:val="28"/>
          <w:szCs w:val="28"/>
          <w:lang w:eastAsia="ru-RU"/>
        </w:rPr>
        <w:t xml:space="preserve">. </w:t>
      </w:r>
      <w:r>
        <w:rPr>
          <w:color w:val="404041"/>
          <w:sz w:val="28"/>
          <w:szCs w:val="28"/>
          <w:lang w:eastAsia="ru-RU"/>
        </w:rPr>
        <w:t xml:space="preserve"> А- х100, Б- х400.</w:t>
      </w:r>
    </w:p>
    <w:p w:rsidR="001915E1" w:rsidRPr="001915E1" w:rsidRDefault="001915E1" w:rsidP="00272EF5">
      <w:pPr>
        <w:spacing w:before="100" w:beforeAutospacing="1" w:after="100" w:afterAutospacing="1"/>
        <w:ind w:left="720"/>
        <w:jc w:val="both"/>
        <w:rPr>
          <w:b/>
          <w:sz w:val="28"/>
          <w:szCs w:val="28"/>
        </w:rPr>
      </w:pPr>
    </w:p>
    <w:p w:rsidR="005B15F5" w:rsidRPr="00F93BD6" w:rsidRDefault="005B15F5" w:rsidP="001915E1">
      <w:pPr>
        <w:shd w:val="clear" w:color="auto" w:fill="FFFFFF"/>
        <w:suppressAutoHyphens w:val="0"/>
        <w:jc w:val="both"/>
        <w:textAlignment w:val="baseline"/>
        <w:rPr>
          <w:color w:val="404041"/>
          <w:lang w:eastAsia="ru-RU"/>
        </w:rPr>
      </w:pPr>
      <w:proofErr w:type="spellStart"/>
      <w:r w:rsidRPr="001915E1">
        <w:rPr>
          <w:b/>
          <w:color w:val="404041"/>
          <w:lang w:eastAsia="ru-RU"/>
        </w:rPr>
        <w:lastRenderedPageBreak/>
        <w:t>Лимфома</w:t>
      </w:r>
      <w:proofErr w:type="spellEnd"/>
      <w:r w:rsidRPr="001915E1">
        <w:rPr>
          <w:b/>
          <w:color w:val="404041"/>
          <w:lang w:eastAsia="ru-RU"/>
        </w:rPr>
        <w:t> </w:t>
      </w:r>
      <w:r w:rsidRPr="00F93BD6">
        <w:rPr>
          <w:color w:val="404041"/>
          <w:lang w:eastAsia="ru-RU"/>
        </w:rPr>
        <w:t>– это онкологическое заболевание, при котором </w:t>
      </w:r>
      <w:r w:rsidR="001915E1">
        <w:rPr>
          <w:color w:val="404041"/>
          <w:lang w:eastAsia="ru-RU"/>
        </w:rPr>
        <w:t>злокачественные клетки происходят</w:t>
      </w:r>
      <w:r w:rsidRPr="00F93BD6">
        <w:rPr>
          <w:color w:val="404041"/>
          <w:lang w:eastAsia="ru-RU"/>
        </w:rPr>
        <w:t xml:space="preserve"> из клеток лимфатической системы.</w:t>
      </w:r>
    </w:p>
    <w:p w:rsidR="005B15F5" w:rsidRPr="00F93BD6" w:rsidRDefault="005B15F5" w:rsidP="001915E1">
      <w:pPr>
        <w:shd w:val="clear" w:color="auto" w:fill="FFFFFF"/>
        <w:suppressAutoHyphens w:val="0"/>
        <w:jc w:val="both"/>
        <w:textAlignment w:val="baseline"/>
        <w:rPr>
          <w:color w:val="404041"/>
          <w:lang w:eastAsia="ru-RU"/>
        </w:rPr>
      </w:pPr>
      <w:proofErr w:type="spellStart"/>
      <w:r w:rsidRPr="00F93BD6">
        <w:rPr>
          <w:color w:val="404041"/>
          <w:lang w:eastAsia="ru-RU"/>
        </w:rPr>
        <w:t>Лимфомы</w:t>
      </w:r>
      <w:proofErr w:type="spellEnd"/>
      <w:r w:rsidRPr="00F93BD6">
        <w:rPr>
          <w:color w:val="404041"/>
          <w:lang w:eastAsia="ru-RU"/>
        </w:rPr>
        <w:t xml:space="preserve"> принято делить на 2 основные группы:</w:t>
      </w:r>
    </w:p>
    <w:p w:rsidR="005B15F5" w:rsidRPr="00F93BD6" w:rsidRDefault="005B15F5" w:rsidP="001915E1">
      <w:pPr>
        <w:shd w:val="clear" w:color="auto" w:fill="FFFFFF"/>
        <w:suppressAutoHyphens w:val="0"/>
        <w:jc w:val="both"/>
        <w:textAlignment w:val="baseline"/>
        <w:rPr>
          <w:color w:val="404041"/>
          <w:lang w:eastAsia="ru-RU"/>
        </w:rPr>
      </w:pPr>
      <w:r w:rsidRPr="00F93BD6">
        <w:rPr>
          <w:color w:val="404041"/>
          <w:lang w:eastAsia="ru-RU"/>
        </w:rPr>
        <w:t xml:space="preserve">— </w:t>
      </w:r>
      <w:proofErr w:type="spellStart"/>
      <w:r w:rsidRPr="00F93BD6">
        <w:rPr>
          <w:color w:val="404041"/>
          <w:lang w:eastAsia="ru-RU"/>
        </w:rPr>
        <w:t>ходжкинские</w:t>
      </w:r>
      <w:proofErr w:type="spellEnd"/>
      <w:r w:rsidRPr="00F93BD6">
        <w:rPr>
          <w:color w:val="404041"/>
          <w:lang w:eastAsia="ru-RU"/>
        </w:rPr>
        <w:t xml:space="preserve"> </w:t>
      </w:r>
      <w:proofErr w:type="spellStart"/>
      <w:r w:rsidRPr="00F93BD6">
        <w:rPr>
          <w:color w:val="404041"/>
          <w:lang w:eastAsia="ru-RU"/>
        </w:rPr>
        <w:t>лимфомы</w:t>
      </w:r>
      <w:proofErr w:type="spellEnd"/>
    </w:p>
    <w:p w:rsidR="005B15F5" w:rsidRPr="00F93BD6" w:rsidRDefault="005B15F5" w:rsidP="001915E1">
      <w:pPr>
        <w:shd w:val="clear" w:color="auto" w:fill="FFFFFF"/>
        <w:suppressAutoHyphens w:val="0"/>
        <w:jc w:val="both"/>
        <w:textAlignment w:val="baseline"/>
        <w:rPr>
          <w:color w:val="404041"/>
          <w:lang w:eastAsia="ru-RU"/>
        </w:rPr>
      </w:pPr>
      <w:r w:rsidRPr="00F93BD6">
        <w:rPr>
          <w:color w:val="404041"/>
          <w:lang w:eastAsia="ru-RU"/>
        </w:rPr>
        <w:t xml:space="preserve">— </w:t>
      </w:r>
      <w:proofErr w:type="spellStart"/>
      <w:r w:rsidRPr="00F93BD6">
        <w:rPr>
          <w:color w:val="404041"/>
          <w:lang w:eastAsia="ru-RU"/>
        </w:rPr>
        <w:t>неходжкинские</w:t>
      </w:r>
      <w:proofErr w:type="spellEnd"/>
      <w:r w:rsidRPr="00F93BD6">
        <w:rPr>
          <w:color w:val="404041"/>
          <w:lang w:eastAsia="ru-RU"/>
        </w:rPr>
        <w:t xml:space="preserve"> </w:t>
      </w:r>
      <w:proofErr w:type="spellStart"/>
      <w:r w:rsidRPr="00F93BD6">
        <w:rPr>
          <w:color w:val="404041"/>
          <w:lang w:eastAsia="ru-RU"/>
        </w:rPr>
        <w:t>лимфомы</w:t>
      </w:r>
      <w:proofErr w:type="spellEnd"/>
    </w:p>
    <w:p w:rsidR="005B15F5" w:rsidRPr="00F93BD6" w:rsidRDefault="005B15F5" w:rsidP="001915E1">
      <w:pPr>
        <w:shd w:val="clear" w:color="auto" w:fill="FFFFFF"/>
        <w:suppressAutoHyphens w:val="0"/>
        <w:jc w:val="both"/>
        <w:textAlignment w:val="baseline"/>
        <w:rPr>
          <w:color w:val="404041"/>
          <w:lang w:eastAsia="ru-RU"/>
        </w:rPr>
      </w:pPr>
      <w:proofErr w:type="spellStart"/>
      <w:r w:rsidRPr="00F93BD6">
        <w:rPr>
          <w:color w:val="404041"/>
          <w:lang w:eastAsia="ru-RU"/>
        </w:rPr>
        <w:t>Лимфомы</w:t>
      </w:r>
      <w:proofErr w:type="spellEnd"/>
      <w:r w:rsidRPr="00F93BD6">
        <w:rPr>
          <w:color w:val="404041"/>
          <w:lang w:eastAsia="ru-RU"/>
        </w:rPr>
        <w:t xml:space="preserve"> </w:t>
      </w:r>
      <w:proofErr w:type="spellStart"/>
      <w:r w:rsidRPr="00F93BD6">
        <w:rPr>
          <w:color w:val="404041"/>
          <w:lang w:eastAsia="ru-RU"/>
        </w:rPr>
        <w:t>Ходжкина</w:t>
      </w:r>
      <w:proofErr w:type="spellEnd"/>
      <w:r w:rsidRPr="00F93BD6">
        <w:rPr>
          <w:color w:val="404041"/>
          <w:lang w:eastAsia="ru-RU"/>
        </w:rPr>
        <w:t xml:space="preserve"> (</w:t>
      </w:r>
      <w:r w:rsidRPr="0067398E">
        <w:rPr>
          <w:b/>
          <w:color w:val="404041"/>
          <w:lang w:eastAsia="ru-RU"/>
        </w:rPr>
        <w:t>лимфогранулематоз</w:t>
      </w:r>
      <w:r w:rsidRPr="00F93BD6">
        <w:rPr>
          <w:color w:val="404041"/>
          <w:lang w:eastAsia="ru-RU"/>
        </w:rPr>
        <w:t>) характеризуются наличием особых атипичных клеток – клеток Березовского-</w:t>
      </w:r>
      <w:proofErr w:type="spellStart"/>
      <w:r w:rsidRPr="00F93BD6">
        <w:rPr>
          <w:color w:val="404041"/>
          <w:lang w:eastAsia="ru-RU"/>
        </w:rPr>
        <w:t>Штернберга</w:t>
      </w:r>
      <w:proofErr w:type="spellEnd"/>
      <w:r w:rsidRPr="00F93BD6">
        <w:rPr>
          <w:color w:val="404041"/>
          <w:lang w:eastAsia="ru-RU"/>
        </w:rPr>
        <w:t xml:space="preserve">-Рида, которые образуются из собственных лимфоцитов, чаще всего B-клеток. При </w:t>
      </w:r>
      <w:proofErr w:type="spellStart"/>
      <w:r w:rsidRPr="00F93BD6">
        <w:rPr>
          <w:color w:val="404041"/>
          <w:lang w:eastAsia="ru-RU"/>
        </w:rPr>
        <w:t>неходжкинских</w:t>
      </w:r>
      <w:proofErr w:type="spellEnd"/>
      <w:r w:rsidRPr="00F93BD6">
        <w:rPr>
          <w:color w:val="404041"/>
          <w:lang w:eastAsia="ru-RU"/>
        </w:rPr>
        <w:t xml:space="preserve"> </w:t>
      </w:r>
      <w:proofErr w:type="spellStart"/>
      <w:r w:rsidRPr="00F93BD6">
        <w:rPr>
          <w:color w:val="404041"/>
          <w:lang w:eastAsia="ru-RU"/>
        </w:rPr>
        <w:t>лимфомах</w:t>
      </w:r>
      <w:proofErr w:type="spellEnd"/>
      <w:r w:rsidRPr="00F93BD6">
        <w:rPr>
          <w:color w:val="404041"/>
          <w:lang w:eastAsia="ru-RU"/>
        </w:rPr>
        <w:t xml:space="preserve"> нет клеток Березовского-</w:t>
      </w:r>
      <w:proofErr w:type="spellStart"/>
      <w:r w:rsidRPr="00F93BD6">
        <w:rPr>
          <w:color w:val="404041"/>
          <w:lang w:eastAsia="ru-RU"/>
        </w:rPr>
        <w:t>Шетрнберга</w:t>
      </w:r>
      <w:proofErr w:type="spellEnd"/>
      <w:r w:rsidRPr="00F93BD6">
        <w:rPr>
          <w:color w:val="404041"/>
          <w:lang w:eastAsia="ru-RU"/>
        </w:rPr>
        <w:t>-Рида, но они также связаны с патологическим изменением лимфоцитов (тоже чаще всего B-клеток).</w:t>
      </w:r>
      <w:r w:rsidRPr="00F93BD6">
        <w:rPr>
          <w:color w:val="404041"/>
          <w:lang w:eastAsia="ru-RU"/>
        </w:rPr>
        <w:br/>
      </w:r>
    </w:p>
    <w:p w:rsidR="005B15F5" w:rsidRPr="00F93BD6" w:rsidRDefault="005B15F5" w:rsidP="001915E1">
      <w:pPr>
        <w:shd w:val="clear" w:color="auto" w:fill="FFFFFF"/>
        <w:suppressAutoHyphens w:val="0"/>
        <w:jc w:val="both"/>
        <w:textAlignment w:val="baseline"/>
        <w:outlineLvl w:val="1"/>
        <w:rPr>
          <w:b/>
          <w:bCs/>
          <w:color w:val="404041"/>
          <w:lang w:eastAsia="ru-RU"/>
        </w:rPr>
      </w:pPr>
      <w:r w:rsidRPr="00F93BD6">
        <w:rPr>
          <w:b/>
          <w:bCs/>
          <w:color w:val="404041"/>
          <w:lang w:eastAsia="ru-RU"/>
        </w:rPr>
        <w:t xml:space="preserve">Типы </w:t>
      </w:r>
      <w:proofErr w:type="spellStart"/>
      <w:r w:rsidRPr="00F93BD6">
        <w:rPr>
          <w:b/>
          <w:bCs/>
          <w:color w:val="404041"/>
          <w:lang w:eastAsia="ru-RU"/>
        </w:rPr>
        <w:t>лимфом</w:t>
      </w:r>
      <w:proofErr w:type="spellEnd"/>
    </w:p>
    <w:p w:rsidR="005B15F5" w:rsidRPr="00F93BD6" w:rsidRDefault="005B15F5" w:rsidP="001915E1">
      <w:pPr>
        <w:shd w:val="clear" w:color="auto" w:fill="FFFFFF"/>
        <w:suppressAutoHyphens w:val="0"/>
        <w:jc w:val="both"/>
        <w:textAlignment w:val="baseline"/>
        <w:rPr>
          <w:color w:val="404041"/>
          <w:lang w:eastAsia="ru-RU"/>
        </w:rPr>
      </w:pPr>
      <w:proofErr w:type="spellStart"/>
      <w:r w:rsidRPr="00F93BD6">
        <w:rPr>
          <w:color w:val="404041"/>
          <w:lang w:eastAsia="ru-RU"/>
        </w:rPr>
        <w:t>Лимфомы</w:t>
      </w:r>
      <w:proofErr w:type="spellEnd"/>
      <w:r w:rsidRPr="00F93BD6">
        <w:rPr>
          <w:color w:val="404041"/>
          <w:lang w:eastAsia="ru-RU"/>
        </w:rPr>
        <w:t xml:space="preserve"> </w:t>
      </w:r>
      <w:proofErr w:type="spellStart"/>
      <w:r w:rsidRPr="00F93BD6">
        <w:rPr>
          <w:color w:val="404041"/>
          <w:lang w:eastAsia="ru-RU"/>
        </w:rPr>
        <w:t>Ходжкина</w:t>
      </w:r>
      <w:proofErr w:type="spellEnd"/>
      <w:r w:rsidRPr="00F93BD6">
        <w:rPr>
          <w:color w:val="404041"/>
          <w:lang w:eastAsia="ru-RU"/>
        </w:rPr>
        <w:t xml:space="preserve"> бывают двух видов:</w:t>
      </w:r>
    </w:p>
    <w:p w:rsidR="005B15F5" w:rsidRPr="00F93BD6" w:rsidRDefault="005B15F5" w:rsidP="001915E1">
      <w:pPr>
        <w:shd w:val="clear" w:color="auto" w:fill="FFFFFF"/>
        <w:suppressAutoHyphens w:val="0"/>
        <w:jc w:val="both"/>
        <w:textAlignment w:val="baseline"/>
        <w:rPr>
          <w:color w:val="404041"/>
          <w:lang w:eastAsia="ru-RU"/>
        </w:rPr>
      </w:pPr>
      <w:r w:rsidRPr="00F93BD6">
        <w:rPr>
          <w:color w:val="404041"/>
          <w:lang w:eastAsia="ru-RU"/>
        </w:rPr>
        <w:t xml:space="preserve">— </w:t>
      </w:r>
      <w:r w:rsidRPr="003C365C">
        <w:rPr>
          <w:b/>
          <w:color w:val="404041"/>
          <w:lang w:eastAsia="ru-RU"/>
        </w:rPr>
        <w:t xml:space="preserve">классическая </w:t>
      </w:r>
      <w:proofErr w:type="spellStart"/>
      <w:r w:rsidRPr="003C365C">
        <w:rPr>
          <w:b/>
          <w:color w:val="404041"/>
          <w:lang w:eastAsia="ru-RU"/>
        </w:rPr>
        <w:t>лимфома</w:t>
      </w:r>
      <w:proofErr w:type="spellEnd"/>
      <w:r w:rsidRPr="003C365C">
        <w:rPr>
          <w:b/>
          <w:color w:val="404041"/>
          <w:lang w:eastAsia="ru-RU"/>
        </w:rPr>
        <w:t xml:space="preserve"> </w:t>
      </w:r>
      <w:proofErr w:type="spellStart"/>
      <w:r w:rsidRPr="003C365C">
        <w:rPr>
          <w:b/>
          <w:color w:val="404041"/>
          <w:lang w:eastAsia="ru-RU"/>
        </w:rPr>
        <w:t>Ходжки</w:t>
      </w:r>
      <w:r w:rsidRPr="00F93BD6">
        <w:rPr>
          <w:color w:val="404041"/>
          <w:lang w:eastAsia="ru-RU"/>
        </w:rPr>
        <w:t>на</w:t>
      </w:r>
      <w:proofErr w:type="spellEnd"/>
      <w:r w:rsidRPr="00F93BD6">
        <w:rPr>
          <w:color w:val="404041"/>
          <w:lang w:eastAsia="ru-RU"/>
        </w:rPr>
        <w:t>. Наиболее распространенная форма, при этом виде заболевания в тканях в большом количестве присутствуют клетки Березовского-</w:t>
      </w:r>
      <w:proofErr w:type="spellStart"/>
      <w:r w:rsidRPr="00F93BD6">
        <w:rPr>
          <w:color w:val="404041"/>
          <w:lang w:eastAsia="ru-RU"/>
        </w:rPr>
        <w:t>Штернберга</w:t>
      </w:r>
      <w:proofErr w:type="spellEnd"/>
      <w:r w:rsidRPr="00F93BD6">
        <w:rPr>
          <w:color w:val="404041"/>
          <w:lang w:eastAsia="ru-RU"/>
        </w:rPr>
        <w:t>-Рида.</w:t>
      </w:r>
    </w:p>
    <w:p w:rsidR="005B15F5" w:rsidRPr="00F93BD6" w:rsidRDefault="005B15F5" w:rsidP="001915E1">
      <w:pPr>
        <w:shd w:val="clear" w:color="auto" w:fill="FFFFFF"/>
        <w:suppressAutoHyphens w:val="0"/>
        <w:jc w:val="both"/>
        <w:textAlignment w:val="baseline"/>
        <w:rPr>
          <w:color w:val="404041"/>
          <w:lang w:eastAsia="ru-RU"/>
        </w:rPr>
      </w:pPr>
      <w:r w:rsidRPr="00F93BD6">
        <w:rPr>
          <w:color w:val="404041"/>
          <w:lang w:eastAsia="ru-RU"/>
        </w:rPr>
        <w:t xml:space="preserve">— </w:t>
      </w:r>
      <w:r w:rsidRPr="003C365C">
        <w:rPr>
          <w:b/>
          <w:color w:val="404041"/>
          <w:lang w:eastAsia="ru-RU"/>
        </w:rPr>
        <w:t xml:space="preserve">узловая </w:t>
      </w:r>
      <w:proofErr w:type="spellStart"/>
      <w:r w:rsidRPr="003C365C">
        <w:rPr>
          <w:b/>
          <w:color w:val="404041"/>
          <w:lang w:eastAsia="ru-RU"/>
        </w:rPr>
        <w:t>лимфома</w:t>
      </w:r>
      <w:proofErr w:type="spellEnd"/>
      <w:r w:rsidRPr="003C365C">
        <w:rPr>
          <w:b/>
          <w:color w:val="404041"/>
          <w:lang w:eastAsia="ru-RU"/>
        </w:rPr>
        <w:t xml:space="preserve"> </w:t>
      </w:r>
      <w:proofErr w:type="spellStart"/>
      <w:r w:rsidRPr="003C365C">
        <w:rPr>
          <w:b/>
          <w:color w:val="404041"/>
          <w:lang w:eastAsia="ru-RU"/>
        </w:rPr>
        <w:t>Ходжкина</w:t>
      </w:r>
      <w:proofErr w:type="spellEnd"/>
      <w:r w:rsidRPr="003C365C">
        <w:rPr>
          <w:b/>
          <w:color w:val="404041"/>
          <w:lang w:eastAsia="ru-RU"/>
        </w:rPr>
        <w:t xml:space="preserve"> с лимфоидным преобладанием</w:t>
      </w:r>
      <w:r w:rsidRPr="00F93BD6">
        <w:rPr>
          <w:color w:val="404041"/>
          <w:lang w:eastAsia="ru-RU"/>
        </w:rPr>
        <w:t xml:space="preserve">. Редкий тип </w:t>
      </w:r>
      <w:proofErr w:type="spellStart"/>
      <w:r w:rsidRPr="00F93BD6">
        <w:rPr>
          <w:color w:val="404041"/>
          <w:lang w:eastAsia="ru-RU"/>
        </w:rPr>
        <w:t>ходж</w:t>
      </w:r>
      <w:r w:rsidR="0067398E">
        <w:rPr>
          <w:color w:val="404041"/>
          <w:lang w:eastAsia="ru-RU"/>
        </w:rPr>
        <w:t>скинской</w:t>
      </w:r>
      <w:proofErr w:type="spellEnd"/>
      <w:r w:rsidRPr="00F93BD6">
        <w:rPr>
          <w:color w:val="404041"/>
          <w:lang w:eastAsia="ru-RU"/>
        </w:rPr>
        <w:t xml:space="preserve"> </w:t>
      </w:r>
      <w:proofErr w:type="spellStart"/>
      <w:r w:rsidRPr="00F93BD6">
        <w:rPr>
          <w:color w:val="404041"/>
          <w:lang w:eastAsia="ru-RU"/>
        </w:rPr>
        <w:t>лимфомы</w:t>
      </w:r>
      <w:proofErr w:type="spellEnd"/>
      <w:r w:rsidRPr="00F93BD6">
        <w:rPr>
          <w:color w:val="404041"/>
          <w:lang w:eastAsia="ru-RU"/>
        </w:rPr>
        <w:t>, при котором патологические клетки отличаются от классических клеток Березовского-</w:t>
      </w:r>
      <w:proofErr w:type="spellStart"/>
      <w:r w:rsidRPr="00F93BD6">
        <w:rPr>
          <w:color w:val="404041"/>
          <w:lang w:eastAsia="ru-RU"/>
        </w:rPr>
        <w:t>Штернберга</w:t>
      </w:r>
      <w:proofErr w:type="spellEnd"/>
      <w:r w:rsidRPr="00F93BD6">
        <w:rPr>
          <w:color w:val="404041"/>
          <w:lang w:eastAsia="ru-RU"/>
        </w:rPr>
        <w:t xml:space="preserve">-Рида и называются «клетками типа попкорна». Такой тип </w:t>
      </w:r>
      <w:proofErr w:type="spellStart"/>
      <w:r w:rsidRPr="00F93BD6">
        <w:rPr>
          <w:color w:val="404041"/>
          <w:lang w:eastAsia="ru-RU"/>
        </w:rPr>
        <w:t>лимфомы</w:t>
      </w:r>
      <w:proofErr w:type="spellEnd"/>
      <w:r w:rsidRPr="00F93BD6">
        <w:rPr>
          <w:color w:val="404041"/>
          <w:lang w:eastAsia="ru-RU"/>
        </w:rPr>
        <w:t xml:space="preserve"> может перейти в диффузную В-крупноклеточную </w:t>
      </w:r>
      <w:proofErr w:type="spellStart"/>
      <w:r w:rsidRPr="00F93BD6">
        <w:rPr>
          <w:color w:val="404041"/>
          <w:lang w:eastAsia="ru-RU"/>
        </w:rPr>
        <w:t>лимфому</w:t>
      </w:r>
      <w:proofErr w:type="spellEnd"/>
      <w:r w:rsidRPr="00F93BD6">
        <w:rPr>
          <w:color w:val="404041"/>
          <w:lang w:eastAsia="ru-RU"/>
        </w:rPr>
        <w:t xml:space="preserve">. Этот тип </w:t>
      </w:r>
      <w:proofErr w:type="spellStart"/>
      <w:r w:rsidRPr="00F93BD6">
        <w:rPr>
          <w:color w:val="404041"/>
          <w:lang w:eastAsia="ru-RU"/>
        </w:rPr>
        <w:t>лимфомы</w:t>
      </w:r>
      <w:proofErr w:type="spellEnd"/>
      <w:r w:rsidRPr="00F93BD6">
        <w:rPr>
          <w:color w:val="404041"/>
          <w:lang w:eastAsia="ru-RU"/>
        </w:rPr>
        <w:t xml:space="preserve"> </w:t>
      </w:r>
      <w:proofErr w:type="spellStart"/>
      <w:r w:rsidRPr="00F93BD6">
        <w:rPr>
          <w:color w:val="404041"/>
          <w:lang w:eastAsia="ru-RU"/>
        </w:rPr>
        <w:t>Ходжкина</w:t>
      </w:r>
      <w:proofErr w:type="spellEnd"/>
      <w:r w:rsidRPr="00F93BD6">
        <w:rPr>
          <w:color w:val="404041"/>
          <w:lang w:eastAsia="ru-RU"/>
        </w:rPr>
        <w:t xml:space="preserve"> характеризуется локальными проявлениями заболевания, благоприятным течением даже при условии отказа от специфического лечения.</w:t>
      </w:r>
    </w:p>
    <w:p w:rsidR="005B15F5" w:rsidRPr="00F93BD6" w:rsidRDefault="005B15F5" w:rsidP="001915E1">
      <w:pPr>
        <w:shd w:val="clear" w:color="auto" w:fill="FFFFFF"/>
        <w:suppressAutoHyphens w:val="0"/>
        <w:jc w:val="both"/>
        <w:textAlignment w:val="baseline"/>
        <w:rPr>
          <w:color w:val="404041"/>
          <w:lang w:eastAsia="ru-RU"/>
        </w:rPr>
      </w:pPr>
      <w:r w:rsidRPr="003C365C">
        <w:rPr>
          <w:b/>
          <w:color w:val="404041"/>
          <w:lang w:eastAsia="ru-RU"/>
        </w:rPr>
        <w:t xml:space="preserve">Среди </w:t>
      </w:r>
      <w:proofErr w:type="spellStart"/>
      <w:r w:rsidRPr="003C365C">
        <w:rPr>
          <w:b/>
          <w:color w:val="404041"/>
          <w:lang w:eastAsia="ru-RU"/>
        </w:rPr>
        <w:t>неходжкинских</w:t>
      </w:r>
      <w:proofErr w:type="spellEnd"/>
      <w:r w:rsidRPr="003C365C">
        <w:rPr>
          <w:b/>
          <w:color w:val="404041"/>
          <w:lang w:eastAsia="ru-RU"/>
        </w:rPr>
        <w:t xml:space="preserve"> </w:t>
      </w:r>
      <w:proofErr w:type="spellStart"/>
      <w:r w:rsidRPr="003C365C">
        <w:rPr>
          <w:b/>
          <w:color w:val="404041"/>
          <w:lang w:eastAsia="ru-RU"/>
        </w:rPr>
        <w:t>лимфом</w:t>
      </w:r>
      <w:proofErr w:type="spellEnd"/>
      <w:r w:rsidRPr="00F93BD6">
        <w:rPr>
          <w:color w:val="404041"/>
          <w:lang w:eastAsia="ru-RU"/>
        </w:rPr>
        <w:t> </w:t>
      </w:r>
      <w:proofErr w:type="spellStart"/>
      <w:r w:rsidRPr="00F93BD6">
        <w:rPr>
          <w:color w:val="404041"/>
          <w:lang w:eastAsia="ru-RU"/>
        </w:rPr>
        <w:t>существет</w:t>
      </w:r>
      <w:proofErr w:type="spellEnd"/>
      <w:r w:rsidRPr="00F93BD6">
        <w:rPr>
          <w:color w:val="404041"/>
          <w:lang w:eastAsia="ru-RU"/>
        </w:rPr>
        <w:t xml:space="preserve"> много видов, чаще всего встречаются:</w:t>
      </w:r>
    </w:p>
    <w:p w:rsidR="005B15F5" w:rsidRPr="00F93BD6" w:rsidRDefault="005B15F5" w:rsidP="001915E1">
      <w:pPr>
        <w:shd w:val="clear" w:color="auto" w:fill="FFFFFF"/>
        <w:suppressAutoHyphens w:val="0"/>
        <w:jc w:val="both"/>
        <w:textAlignment w:val="baseline"/>
        <w:rPr>
          <w:color w:val="404041"/>
          <w:lang w:eastAsia="ru-RU"/>
        </w:rPr>
      </w:pPr>
      <w:r w:rsidRPr="00F93BD6">
        <w:rPr>
          <w:color w:val="404041"/>
          <w:lang w:eastAsia="ru-RU"/>
        </w:rPr>
        <w:t xml:space="preserve">— диффузная В-крупноклеточная </w:t>
      </w:r>
      <w:proofErr w:type="spellStart"/>
      <w:r w:rsidRPr="00F93BD6">
        <w:rPr>
          <w:color w:val="404041"/>
          <w:lang w:eastAsia="ru-RU"/>
        </w:rPr>
        <w:t>лимфома</w:t>
      </w:r>
      <w:proofErr w:type="spellEnd"/>
      <w:r w:rsidRPr="00F93BD6">
        <w:rPr>
          <w:color w:val="404041"/>
          <w:lang w:eastAsia="ru-RU"/>
        </w:rPr>
        <w:t>. Атипичные клетки похожи на активированные B-лимфоциты.</w:t>
      </w:r>
    </w:p>
    <w:p w:rsidR="005B15F5" w:rsidRPr="00F93BD6" w:rsidRDefault="005B15F5" w:rsidP="001915E1">
      <w:pPr>
        <w:shd w:val="clear" w:color="auto" w:fill="FFFFFF"/>
        <w:suppressAutoHyphens w:val="0"/>
        <w:jc w:val="both"/>
        <w:textAlignment w:val="baseline"/>
        <w:rPr>
          <w:color w:val="404041"/>
          <w:lang w:eastAsia="ru-RU"/>
        </w:rPr>
      </w:pPr>
      <w:r w:rsidRPr="00F93BD6">
        <w:rPr>
          <w:color w:val="404041"/>
          <w:lang w:eastAsia="ru-RU"/>
        </w:rPr>
        <w:t xml:space="preserve">— фолликулярная </w:t>
      </w:r>
      <w:proofErr w:type="spellStart"/>
      <w:r w:rsidRPr="00F93BD6">
        <w:rPr>
          <w:color w:val="404041"/>
          <w:lang w:eastAsia="ru-RU"/>
        </w:rPr>
        <w:t>лимфома</w:t>
      </w:r>
      <w:proofErr w:type="spellEnd"/>
      <w:r w:rsidRPr="00F93BD6">
        <w:rPr>
          <w:color w:val="404041"/>
          <w:lang w:eastAsia="ru-RU"/>
        </w:rPr>
        <w:t>. Для нее характерна низкая степень злокачественности. Опухоль развивается из клеток герминативного центра фолликула.</w:t>
      </w:r>
    </w:p>
    <w:p w:rsidR="005B15F5" w:rsidRPr="00F93BD6" w:rsidRDefault="005B15F5" w:rsidP="001915E1">
      <w:pPr>
        <w:shd w:val="clear" w:color="auto" w:fill="FFFFFF"/>
        <w:suppressAutoHyphens w:val="0"/>
        <w:jc w:val="both"/>
        <w:textAlignment w:val="baseline"/>
        <w:rPr>
          <w:color w:val="404041"/>
          <w:lang w:eastAsia="ru-RU"/>
        </w:rPr>
      </w:pPr>
      <w:r w:rsidRPr="00F93BD6">
        <w:rPr>
          <w:color w:val="404041"/>
          <w:lang w:eastAsia="ru-RU"/>
        </w:rPr>
        <w:t xml:space="preserve">По скорости развития заболевания </w:t>
      </w:r>
      <w:proofErr w:type="spellStart"/>
      <w:r w:rsidRPr="00F93BD6">
        <w:rPr>
          <w:color w:val="404041"/>
          <w:lang w:eastAsia="ru-RU"/>
        </w:rPr>
        <w:t>лимфомы</w:t>
      </w:r>
      <w:proofErr w:type="spellEnd"/>
      <w:r w:rsidRPr="00F93BD6">
        <w:rPr>
          <w:color w:val="404041"/>
          <w:lang w:eastAsia="ru-RU"/>
        </w:rPr>
        <w:t xml:space="preserve"> бывают </w:t>
      </w:r>
      <w:proofErr w:type="spellStart"/>
      <w:r w:rsidRPr="00F93BD6">
        <w:rPr>
          <w:color w:val="404041"/>
          <w:lang w:eastAsia="ru-RU"/>
        </w:rPr>
        <w:t>индолентные</w:t>
      </w:r>
      <w:proofErr w:type="spellEnd"/>
      <w:r w:rsidRPr="00F93BD6">
        <w:rPr>
          <w:color w:val="404041"/>
          <w:lang w:eastAsia="ru-RU"/>
        </w:rPr>
        <w:t xml:space="preserve"> (развиваются медленно, долго нет </w:t>
      </w:r>
      <w:proofErr w:type="gramStart"/>
      <w:r w:rsidRPr="00F93BD6">
        <w:rPr>
          <w:color w:val="404041"/>
          <w:lang w:eastAsia="ru-RU"/>
        </w:rPr>
        <w:t>симптомов )</w:t>
      </w:r>
      <w:proofErr w:type="gramEnd"/>
      <w:r w:rsidRPr="00F93BD6">
        <w:rPr>
          <w:color w:val="404041"/>
          <w:lang w:eastAsia="ru-RU"/>
        </w:rPr>
        <w:t xml:space="preserve"> и агрессивные (развиваются быстро, клиническая картина яркая).</w:t>
      </w:r>
    </w:p>
    <w:p w:rsidR="005B15F5" w:rsidRPr="00F93BD6" w:rsidRDefault="005B15F5" w:rsidP="001915E1">
      <w:pPr>
        <w:shd w:val="clear" w:color="auto" w:fill="FFFFFF"/>
        <w:suppressAutoHyphens w:val="0"/>
        <w:jc w:val="both"/>
        <w:textAlignment w:val="baseline"/>
        <w:outlineLvl w:val="1"/>
        <w:rPr>
          <w:b/>
          <w:bCs/>
          <w:color w:val="404041"/>
          <w:lang w:eastAsia="ru-RU"/>
        </w:rPr>
      </w:pPr>
      <w:r w:rsidRPr="00F93BD6">
        <w:rPr>
          <w:b/>
          <w:bCs/>
          <w:color w:val="404041"/>
          <w:lang w:eastAsia="ru-RU"/>
        </w:rPr>
        <w:t xml:space="preserve">Симптомы </w:t>
      </w:r>
      <w:proofErr w:type="spellStart"/>
      <w:r w:rsidRPr="00F93BD6">
        <w:rPr>
          <w:b/>
          <w:bCs/>
          <w:color w:val="404041"/>
          <w:lang w:eastAsia="ru-RU"/>
        </w:rPr>
        <w:t>лимфомы</w:t>
      </w:r>
      <w:proofErr w:type="spellEnd"/>
    </w:p>
    <w:p w:rsidR="005B15F5" w:rsidRPr="00F93BD6" w:rsidRDefault="005B15F5" w:rsidP="001915E1">
      <w:pPr>
        <w:shd w:val="clear" w:color="auto" w:fill="FFFFFF"/>
        <w:suppressAutoHyphens w:val="0"/>
        <w:jc w:val="both"/>
        <w:textAlignment w:val="baseline"/>
        <w:rPr>
          <w:color w:val="404041"/>
          <w:lang w:eastAsia="ru-RU"/>
        </w:rPr>
      </w:pPr>
      <w:r w:rsidRPr="00F93BD6">
        <w:rPr>
          <w:color w:val="404041"/>
          <w:lang w:eastAsia="ru-RU"/>
        </w:rPr>
        <w:t xml:space="preserve">Среди </w:t>
      </w:r>
      <w:proofErr w:type="gramStart"/>
      <w:r w:rsidRPr="00F93BD6">
        <w:rPr>
          <w:color w:val="404041"/>
          <w:lang w:eastAsia="ru-RU"/>
        </w:rPr>
        <w:t>первых </w:t>
      </w:r>
      <w:r w:rsidR="0067398E">
        <w:rPr>
          <w:color w:val="404041"/>
          <w:lang w:eastAsia="ru-RU"/>
        </w:rPr>
        <w:t xml:space="preserve"> признаков</w:t>
      </w:r>
      <w:proofErr w:type="gramEnd"/>
      <w:r w:rsidR="0067398E">
        <w:rPr>
          <w:color w:val="404041"/>
          <w:lang w:eastAsia="ru-RU"/>
        </w:rPr>
        <w:t xml:space="preserve"> </w:t>
      </w:r>
      <w:proofErr w:type="spellStart"/>
      <w:r w:rsidR="0067398E">
        <w:rPr>
          <w:color w:val="404041"/>
          <w:lang w:eastAsia="ru-RU"/>
        </w:rPr>
        <w:t>л</w:t>
      </w:r>
      <w:r w:rsidRPr="00F93BD6">
        <w:rPr>
          <w:color w:val="404041"/>
          <w:lang w:eastAsia="ru-RU"/>
        </w:rPr>
        <w:t>имфомы</w:t>
      </w:r>
      <w:proofErr w:type="spellEnd"/>
      <w:r w:rsidRPr="00F93BD6">
        <w:rPr>
          <w:color w:val="404041"/>
          <w:lang w:eastAsia="ru-RU"/>
        </w:rPr>
        <w:t xml:space="preserve"> можно выделить безболезненные вздутия и увеличенные железы на шее, в животе, в подмышечных или в паховых областях. Другими возможными симптомами </w:t>
      </w:r>
      <w:proofErr w:type="spellStart"/>
      <w:r w:rsidRPr="00F93BD6">
        <w:rPr>
          <w:color w:val="404041"/>
          <w:lang w:eastAsia="ru-RU"/>
        </w:rPr>
        <w:t>лимфомы</w:t>
      </w:r>
      <w:proofErr w:type="spellEnd"/>
      <w:r w:rsidRPr="00F93BD6">
        <w:rPr>
          <w:color w:val="404041"/>
          <w:lang w:eastAsia="ru-RU"/>
        </w:rPr>
        <w:t xml:space="preserve"> могут быть красные пятна на коже, тошнота, рвота, боли в животе, кашель или одышка.</w:t>
      </w:r>
    </w:p>
    <w:p w:rsidR="005B15F5" w:rsidRPr="00F93BD6" w:rsidRDefault="005B15F5" w:rsidP="001915E1">
      <w:pPr>
        <w:shd w:val="clear" w:color="auto" w:fill="FFFFFF"/>
        <w:suppressAutoHyphens w:val="0"/>
        <w:jc w:val="both"/>
        <w:textAlignment w:val="baseline"/>
        <w:rPr>
          <w:color w:val="404041"/>
          <w:lang w:eastAsia="ru-RU"/>
        </w:rPr>
      </w:pPr>
      <w:r w:rsidRPr="00F93BD6">
        <w:rPr>
          <w:color w:val="404041"/>
          <w:lang w:eastAsia="ru-RU"/>
        </w:rPr>
        <w:t>Также насторожить должны ночной пот, внезапная резкая потеря веса (более чем на 10% от общей массы тела), повышение температуры, которое может появляться и исчезать, особенно в вечернее время, кожный зуд, как правило, без сыпи и необычно сильная усталость.</w:t>
      </w:r>
    </w:p>
    <w:p w:rsidR="005B15F5" w:rsidRPr="00F93BD6" w:rsidRDefault="005B15F5" w:rsidP="001915E1">
      <w:pPr>
        <w:shd w:val="clear" w:color="auto" w:fill="FFFFFF"/>
        <w:suppressAutoHyphens w:val="0"/>
        <w:jc w:val="both"/>
        <w:textAlignment w:val="baseline"/>
        <w:outlineLvl w:val="1"/>
        <w:rPr>
          <w:b/>
          <w:bCs/>
          <w:color w:val="404041"/>
          <w:lang w:eastAsia="ru-RU"/>
        </w:rPr>
      </w:pPr>
      <w:r w:rsidRPr="00F93BD6">
        <w:rPr>
          <w:b/>
          <w:bCs/>
          <w:color w:val="333333"/>
          <w:lang w:eastAsia="ru-RU"/>
        </w:rPr>
        <w:t xml:space="preserve">Как диагностируется </w:t>
      </w:r>
      <w:proofErr w:type="spellStart"/>
      <w:r w:rsidRPr="00F93BD6">
        <w:rPr>
          <w:b/>
          <w:bCs/>
          <w:color w:val="333333"/>
          <w:lang w:eastAsia="ru-RU"/>
        </w:rPr>
        <w:t>лимфома</w:t>
      </w:r>
      <w:proofErr w:type="spellEnd"/>
    </w:p>
    <w:p w:rsidR="005B15F5" w:rsidRPr="00F93BD6" w:rsidRDefault="005B15F5" w:rsidP="001915E1">
      <w:pPr>
        <w:shd w:val="clear" w:color="auto" w:fill="FFFFFF"/>
        <w:suppressAutoHyphens w:val="0"/>
        <w:jc w:val="both"/>
        <w:textAlignment w:val="baseline"/>
        <w:rPr>
          <w:color w:val="404041"/>
          <w:lang w:eastAsia="ru-RU"/>
        </w:rPr>
      </w:pPr>
      <w:r w:rsidRPr="00F93BD6">
        <w:rPr>
          <w:color w:val="404041"/>
          <w:lang w:eastAsia="ru-RU"/>
        </w:rPr>
        <w:t xml:space="preserve">Диагностика </w:t>
      </w:r>
      <w:proofErr w:type="spellStart"/>
      <w:r w:rsidRPr="00F93BD6">
        <w:rPr>
          <w:color w:val="404041"/>
          <w:lang w:eastAsia="ru-RU"/>
        </w:rPr>
        <w:t>лимфомы</w:t>
      </w:r>
      <w:proofErr w:type="spellEnd"/>
      <w:r w:rsidRPr="00F93BD6">
        <w:rPr>
          <w:color w:val="404041"/>
          <w:lang w:eastAsia="ru-RU"/>
        </w:rPr>
        <w:t xml:space="preserve"> начинается со сбора анамнеза и </w:t>
      </w:r>
      <w:proofErr w:type="spellStart"/>
      <w:r w:rsidRPr="00F93BD6">
        <w:rPr>
          <w:color w:val="404041"/>
          <w:lang w:eastAsia="ru-RU"/>
        </w:rPr>
        <w:t>физикального</w:t>
      </w:r>
      <w:proofErr w:type="spellEnd"/>
      <w:r w:rsidRPr="00F93BD6">
        <w:rPr>
          <w:color w:val="404041"/>
          <w:lang w:eastAsia="ru-RU"/>
        </w:rPr>
        <w:t xml:space="preserve"> осмотра в кабинете терапевта, включающего проверку лимфоузлов шеи, подмышечных областей и паховых областей, печени и селезенки. Пациента направляют на анализы крови – общий и биохимический крови, проводят необходимые дополнительные исследования: МРТ, УЗИ</w:t>
      </w:r>
      <w:r w:rsidR="0067398E">
        <w:rPr>
          <w:color w:val="404041"/>
          <w:lang w:eastAsia="ru-RU"/>
        </w:rPr>
        <w:t>, КТ</w:t>
      </w:r>
      <w:r w:rsidRPr="00F93BD6">
        <w:rPr>
          <w:color w:val="404041"/>
          <w:lang w:eastAsia="ru-RU"/>
        </w:rPr>
        <w:t>,</w:t>
      </w:r>
      <w:r w:rsidR="0055503A">
        <w:rPr>
          <w:color w:val="404041"/>
          <w:lang w:eastAsia="ru-RU"/>
        </w:rPr>
        <w:t xml:space="preserve"> </w:t>
      </w:r>
      <w:r w:rsidR="0067398E">
        <w:rPr>
          <w:color w:val="404041"/>
          <w:lang w:eastAsia="ru-RU"/>
        </w:rPr>
        <w:t>ПЭТ</w:t>
      </w:r>
      <w:r w:rsidRPr="00F93BD6">
        <w:rPr>
          <w:color w:val="404041"/>
          <w:lang w:eastAsia="ru-RU"/>
        </w:rPr>
        <w:t> с применением контрастов (например, радиоактивной глюкозы).</w:t>
      </w:r>
    </w:p>
    <w:p w:rsidR="005B15F5" w:rsidRPr="00F93BD6" w:rsidRDefault="005B15F5" w:rsidP="001915E1">
      <w:pPr>
        <w:shd w:val="clear" w:color="auto" w:fill="FFFFFF"/>
        <w:suppressAutoHyphens w:val="0"/>
        <w:jc w:val="both"/>
        <w:textAlignment w:val="baseline"/>
        <w:rPr>
          <w:color w:val="404041"/>
          <w:lang w:eastAsia="ru-RU"/>
        </w:rPr>
      </w:pPr>
      <w:r w:rsidRPr="00F93BD6">
        <w:rPr>
          <w:color w:val="404041"/>
          <w:lang w:eastAsia="ru-RU"/>
        </w:rPr>
        <w:t xml:space="preserve">Если по результатам этих исследований у врача возникло подозрение на </w:t>
      </w:r>
      <w:proofErr w:type="spellStart"/>
      <w:r w:rsidRPr="00F93BD6">
        <w:rPr>
          <w:color w:val="404041"/>
          <w:lang w:eastAsia="ru-RU"/>
        </w:rPr>
        <w:t>лимфому</w:t>
      </w:r>
      <w:proofErr w:type="spellEnd"/>
      <w:r w:rsidRPr="00F93BD6">
        <w:rPr>
          <w:color w:val="404041"/>
          <w:lang w:eastAsia="ru-RU"/>
        </w:rPr>
        <w:t xml:space="preserve">, пациента направляют в онкологический диспансер к врачу-гематологу — он специализируется на лечении онкологических заболеваний, связанных с кровеносной системой. Гематолог направляет пациента на биопсию увеличенных лимфоузлов. Биопсия представляет собой прижизненный забор клеток опухоли и близлежащих тканей. Биопсия лимфоузлов может быть </w:t>
      </w:r>
      <w:proofErr w:type="spellStart"/>
      <w:r w:rsidRPr="00F93BD6">
        <w:rPr>
          <w:color w:val="404041"/>
          <w:lang w:eastAsia="ru-RU"/>
        </w:rPr>
        <w:t>эксцизионной</w:t>
      </w:r>
      <w:proofErr w:type="spellEnd"/>
      <w:r w:rsidRPr="00F93BD6">
        <w:rPr>
          <w:color w:val="404041"/>
          <w:lang w:eastAsia="ru-RU"/>
        </w:rPr>
        <w:t xml:space="preserve"> (иссекается лимфоузел полностью), </w:t>
      </w:r>
      <w:proofErr w:type="spellStart"/>
      <w:proofErr w:type="gramStart"/>
      <w:r w:rsidRPr="00F93BD6">
        <w:rPr>
          <w:color w:val="404041"/>
          <w:lang w:eastAsia="ru-RU"/>
        </w:rPr>
        <w:t>инцизионной</w:t>
      </w:r>
      <w:proofErr w:type="spellEnd"/>
      <w:r w:rsidRPr="00F93BD6">
        <w:rPr>
          <w:color w:val="404041"/>
          <w:lang w:eastAsia="ru-RU"/>
        </w:rPr>
        <w:t xml:space="preserve">  (</w:t>
      </w:r>
      <w:proofErr w:type="gramEnd"/>
      <w:r w:rsidRPr="00F93BD6">
        <w:rPr>
          <w:color w:val="404041"/>
          <w:lang w:eastAsia="ru-RU"/>
        </w:rPr>
        <w:t>иссекается часть лимфоузла), сердцевинной (используется толстая игла). Затем биопсия направляется на</w:t>
      </w:r>
      <w:r w:rsidR="0055503A">
        <w:rPr>
          <w:color w:val="404041"/>
          <w:lang w:eastAsia="ru-RU"/>
        </w:rPr>
        <w:t xml:space="preserve"> гистологическое исследование</w:t>
      </w:r>
      <w:r w:rsidRPr="00F93BD6">
        <w:rPr>
          <w:color w:val="404041"/>
          <w:lang w:eastAsia="ru-RU"/>
        </w:rPr>
        <w:t xml:space="preserve">, без которого невозможна окончательная постановка </w:t>
      </w:r>
      <w:r w:rsidRPr="00F93BD6">
        <w:rPr>
          <w:color w:val="404041"/>
          <w:lang w:eastAsia="ru-RU"/>
        </w:rPr>
        <w:lastRenderedPageBreak/>
        <w:t>онкологического диагноза. Для подтверждения диагноза и подбора максимально подходящей терапии необходимо проводить</w:t>
      </w:r>
      <w:r w:rsidR="0055503A">
        <w:rPr>
          <w:color w:val="404041"/>
          <w:lang w:eastAsia="ru-RU"/>
        </w:rPr>
        <w:t xml:space="preserve"> </w:t>
      </w:r>
      <w:proofErr w:type="spellStart"/>
      <w:r w:rsidR="0055503A">
        <w:rPr>
          <w:color w:val="404041"/>
          <w:lang w:eastAsia="ru-RU"/>
        </w:rPr>
        <w:t>иммуногистохимическое</w:t>
      </w:r>
      <w:proofErr w:type="spellEnd"/>
      <w:r w:rsidR="0055503A">
        <w:rPr>
          <w:color w:val="404041"/>
          <w:lang w:eastAsia="ru-RU"/>
        </w:rPr>
        <w:t xml:space="preserve"> исследование</w:t>
      </w:r>
      <w:r w:rsidRPr="00F93BD6">
        <w:rPr>
          <w:color w:val="404041"/>
          <w:lang w:eastAsia="ru-RU"/>
        </w:rPr>
        <w:t> (ИГХ).</w:t>
      </w:r>
    </w:p>
    <w:p w:rsidR="005B15F5" w:rsidRDefault="00D90E19" w:rsidP="00AB3840">
      <w:pPr>
        <w:spacing w:before="100" w:beforeAutospacing="1" w:after="100" w:afterAutospacing="1"/>
        <w:ind w:left="720"/>
        <w:jc w:val="center"/>
        <w:rPr>
          <w:b/>
        </w:rPr>
      </w:pPr>
      <w:r w:rsidRPr="00F93BD6">
        <w:rPr>
          <w:noProof/>
          <w:lang w:eastAsia="ru-RU"/>
        </w:rPr>
        <w:drawing>
          <wp:inline distT="0" distB="0" distL="0" distR="0">
            <wp:extent cx="3160713" cy="1724025"/>
            <wp:effectExtent l="0" t="0" r="1905" b="0"/>
            <wp:docPr id="3" name="Рисунок 3" descr="Лейкем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ейкем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52" cy="1727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EF5" w:rsidRPr="005E4422" w:rsidRDefault="00AB3840" w:rsidP="005E4422">
      <w:pPr>
        <w:spacing w:before="100" w:beforeAutospacing="1" w:after="100" w:afterAutospacing="1"/>
        <w:ind w:left="720"/>
        <w:jc w:val="both"/>
        <w:rPr>
          <w:lang w:eastAsia="en-US"/>
        </w:rPr>
      </w:pPr>
      <w:r>
        <w:rPr>
          <w:b/>
        </w:rPr>
        <w:t xml:space="preserve">Рис. 2. </w:t>
      </w:r>
      <w:r w:rsidRPr="005E4422">
        <w:t>Лимфо</w:t>
      </w:r>
      <w:r w:rsidR="005E4422">
        <w:t xml:space="preserve">цитоз </w:t>
      </w:r>
      <w:r w:rsidRPr="005E4422">
        <w:t>и лейко</w:t>
      </w:r>
      <w:r w:rsidR="005E4422">
        <w:t>цитоз</w:t>
      </w:r>
      <w:r w:rsidRPr="005E4422">
        <w:t xml:space="preserve"> в мазке периферической крови при </w:t>
      </w:r>
      <w:r w:rsidR="005E4422" w:rsidRPr="005E4422">
        <w:t>х</w:t>
      </w:r>
      <w:r w:rsidR="005E4422" w:rsidRPr="005E4422">
        <w:rPr>
          <w:color w:val="404041"/>
        </w:rPr>
        <w:t>ронической форма лейкоза (</w:t>
      </w:r>
      <w:proofErr w:type="spellStart"/>
      <w:r w:rsidR="005E4422" w:rsidRPr="005E4422">
        <w:rPr>
          <w:color w:val="404041"/>
        </w:rPr>
        <w:t>лимфолейкоз</w:t>
      </w:r>
      <w:proofErr w:type="spellEnd"/>
      <w:r w:rsidR="005E4422" w:rsidRPr="005E4422">
        <w:rPr>
          <w:color w:val="404041"/>
        </w:rPr>
        <w:t>)</w:t>
      </w:r>
    </w:p>
    <w:p w:rsidR="00D90E19" w:rsidRPr="00F93BD6" w:rsidRDefault="00D90E19" w:rsidP="000D570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404041"/>
        </w:rPr>
      </w:pPr>
      <w:r w:rsidRPr="000D5709">
        <w:rPr>
          <w:b/>
          <w:color w:val="404041"/>
        </w:rPr>
        <w:t>Лейкемия (лейкоз)</w:t>
      </w:r>
      <w:r w:rsidRPr="00F93BD6">
        <w:rPr>
          <w:color w:val="404041"/>
        </w:rPr>
        <w:t xml:space="preserve"> – это злокачественное изменение кроветворных органов, характеризующееся подавлением нормальной функции кроветворения, с замещением нормальных клеток пролиферацией незрелых, низкодифференцированных и ненормально работающих, активных (при остром течении) или с резким ростом количества зрелых лимфоидных клеток в крови, а также в лимфоузлах, печени и селезенке (в случае хронического течения болезни)</w:t>
      </w:r>
      <w:r w:rsidR="000D5709">
        <w:rPr>
          <w:color w:val="404041"/>
        </w:rPr>
        <w:t>.</w:t>
      </w:r>
      <w:r w:rsidRPr="00F93BD6">
        <w:rPr>
          <w:color w:val="404041"/>
        </w:rPr>
        <w:t xml:space="preserve"> Лейкоз может развиться вне зависимости от пола и возраста пациента. Среди причин, которые могут привести к лейкозу, выделяют химические канцерогены (ароматические углеводороды — в особенности бензол, препараты</w:t>
      </w:r>
      <w:r w:rsidR="000D5709">
        <w:rPr>
          <w:color w:val="404041"/>
        </w:rPr>
        <w:t xml:space="preserve"> химиотерапии</w:t>
      </w:r>
      <w:r w:rsidRPr="00F93BD6">
        <w:rPr>
          <w:color w:val="404041"/>
        </w:rPr>
        <w:t xml:space="preserve"> — </w:t>
      </w:r>
      <w:proofErr w:type="spellStart"/>
      <w:r w:rsidRPr="00F93BD6">
        <w:rPr>
          <w:color w:val="404041"/>
        </w:rPr>
        <w:t>цитостатики</w:t>
      </w:r>
      <w:proofErr w:type="spellEnd"/>
      <w:r w:rsidRPr="00F93BD6">
        <w:rPr>
          <w:color w:val="404041"/>
        </w:rPr>
        <w:t xml:space="preserve">), ионизирующее излучение (в том числе </w:t>
      </w:r>
      <w:proofErr w:type="spellStart"/>
      <w:r w:rsidRPr="00F93BD6">
        <w:rPr>
          <w:color w:val="404041"/>
        </w:rPr>
        <w:t>лучевая</w:t>
      </w:r>
      <w:r w:rsidR="000D5709">
        <w:rPr>
          <w:color w:val="404041"/>
        </w:rPr>
        <w:t>терапия</w:t>
      </w:r>
      <w:proofErr w:type="spellEnd"/>
      <w:r w:rsidR="000D5709">
        <w:rPr>
          <w:color w:val="404041"/>
        </w:rPr>
        <w:t xml:space="preserve"> рака)</w:t>
      </w:r>
      <w:r w:rsidRPr="00F93BD6">
        <w:rPr>
          <w:color w:val="404041"/>
        </w:rPr>
        <w:t xml:space="preserve">, </w:t>
      </w:r>
      <w:proofErr w:type="spellStart"/>
      <w:r w:rsidRPr="00F93BD6">
        <w:rPr>
          <w:color w:val="404041"/>
        </w:rPr>
        <w:t>иммунодефицитные</w:t>
      </w:r>
      <w:proofErr w:type="spellEnd"/>
      <w:r w:rsidRPr="00F93BD6">
        <w:rPr>
          <w:color w:val="404041"/>
        </w:rPr>
        <w:t xml:space="preserve"> состояния, наследственные дефекты хромосом.</w:t>
      </w:r>
    </w:p>
    <w:p w:rsidR="00D90E19" w:rsidRPr="00F93BD6" w:rsidRDefault="00D90E19" w:rsidP="00201720">
      <w:pPr>
        <w:pStyle w:val="2"/>
        <w:shd w:val="clear" w:color="auto" w:fill="FFFFFF"/>
        <w:spacing w:before="0" w:beforeAutospacing="0" w:after="0" w:afterAutospacing="0"/>
        <w:textAlignment w:val="baseline"/>
        <w:rPr>
          <w:color w:val="404041"/>
          <w:sz w:val="24"/>
          <w:szCs w:val="24"/>
        </w:rPr>
      </w:pPr>
      <w:r w:rsidRPr="00F93BD6">
        <w:rPr>
          <w:color w:val="404041"/>
          <w:sz w:val="24"/>
          <w:szCs w:val="24"/>
        </w:rPr>
        <w:t>Виды лейкемии</w:t>
      </w:r>
    </w:p>
    <w:p w:rsidR="00D90E19" w:rsidRPr="00F93BD6" w:rsidRDefault="00D90E19" w:rsidP="0020172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404041"/>
        </w:rPr>
      </w:pPr>
      <w:r w:rsidRPr="00F93BD6">
        <w:rPr>
          <w:color w:val="404041"/>
        </w:rPr>
        <w:t>Лейкемии можно подразделить на 2 типа:</w:t>
      </w:r>
    </w:p>
    <w:p w:rsidR="00D90E19" w:rsidRPr="00F93BD6" w:rsidRDefault="00D90E19" w:rsidP="0020172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404041"/>
        </w:rPr>
      </w:pPr>
      <w:r w:rsidRPr="00F93BD6">
        <w:rPr>
          <w:color w:val="404041"/>
        </w:rPr>
        <w:t>— острые лейкозы. Развиваются быстро и при отсутствии лечения приводят к резкому ухудшению состояния, вплоть до смертельного исхода. В случае своевременной диагностики и адекватного лечения прогноз благоприятный.</w:t>
      </w:r>
    </w:p>
    <w:p w:rsidR="00D90E19" w:rsidRPr="00F93BD6" w:rsidRDefault="00D90E19" w:rsidP="0020172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404041"/>
        </w:rPr>
      </w:pPr>
      <w:r w:rsidRPr="00F93BD6">
        <w:rPr>
          <w:color w:val="404041"/>
        </w:rPr>
        <w:t>— хронические лейкозы. Развивается медленно, пациент с такой формой заболевания может не знать о нем в течение нескольких лет. При отсутствии лечения возможен переход в тяжело поддающиеся </w:t>
      </w:r>
      <w:r w:rsidR="00201720">
        <w:rPr>
          <w:color w:val="404041"/>
        </w:rPr>
        <w:t xml:space="preserve">терапии </w:t>
      </w:r>
      <w:r w:rsidRPr="00F93BD6">
        <w:rPr>
          <w:color w:val="404041"/>
        </w:rPr>
        <w:t>острые формы.</w:t>
      </w:r>
    </w:p>
    <w:p w:rsidR="00D90E19" w:rsidRPr="00F93BD6" w:rsidRDefault="00D90E19" w:rsidP="0020172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404041"/>
        </w:rPr>
      </w:pPr>
      <w:r w:rsidRPr="00F93BD6">
        <w:rPr>
          <w:color w:val="404041"/>
        </w:rPr>
        <w:t xml:space="preserve">По общему количеству в периферической крови лейкоцитов и наличию </w:t>
      </w:r>
      <w:proofErr w:type="spellStart"/>
      <w:r w:rsidRPr="00201720">
        <w:rPr>
          <w:b/>
          <w:color w:val="404041"/>
        </w:rPr>
        <w:t>бластных</w:t>
      </w:r>
      <w:proofErr w:type="spellEnd"/>
      <w:r w:rsidRPr="00201720">
        <w:rPr>
          <w:b/>
          <w:color w:val="404041"/>
        </w:rPr>
        <w:t xml:space="preserve"> клеток</w:t>
      </w:r>
      <w:r w:rsidRPr="00F93BD6">
        <w:rPr>
          <w:color w:val="404041"/>
        </w:rPr>
        <w:t>:</w:t>
      </w:r>
    </w:p>
    <w:p w:rsidR="00D90E19" w:rsidRPr="00F93BD6" w:rsidRDefault="00D90E19" w:rsidP="0020172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404041"/>
        </w:rPr>
      </w:pPr>
      <w:r w:rsidRPr="00F93BD6">
        <w:rPr>
          <w:color w:val="404041"/>
        </w:rPr>
        <w:t>— лейкемические (с резким увеличением числа лейкоцитов — более, чем 50—80×10</w:t>
      </w:r>
      <w:r w:rsidRPr="00F93BD6">
        <w:rPr>
          <w:color w:val="404041"/>
          <w:vertAlign w:val="superscript"/>
        </w:rPr>
        <w:t>9</w:t>
      </w:r>
      <w:r w:rsidRPr="00F93BD6">
        <w:rPr>
          <w:color w:val="404041"/>
        </w:rPr>
        <w:t xml:space="preserve">/л в периферической крови, с </w:t>
      </w:r>
      <w:proofErr w:type="spellStart"/>
      <w:r w:rsidRPr="00F93BD6">
        <w:rPr>
          <w:color w:val="404041"/>
        </w:rPr>
        <w:t>бластными</w:t>
      </w:r>
      <w:proofErr w:type="spellEnd"/>
      <w:r w:rsidRPr="00F93BD6">
        <w:rPr>
          <w:color w:val="404041"/>
        </w:rPr>
        <w:t xml:space="preserve"> клетками)</w:t>
      </w:r>
    </w:p>
    <w:p w:rsidR="00D90E19" w:rsidRPr="00F93BD6" w:rsidRDefault="00D90E19" w:rsidP="0020172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404041"/>
        </w:rPr>
      </w:pPr>
      <w:r w:rsidRPr="00F93BD6">
        <w:rPr>
          <w:color w:val="404041"/>
        </w:rPr>
        <w:t>— сублейкемические (50—80×10</w:t>
      </w:r>
      <w:r w:rsidRPr="00F93BD6">
        <w:rPr>
          <w:color w:val="404041"/>
          <w:vertAlign w:val="superscript"/>
        </w:rPr>
        <w:t>9</w:t>
      </w:r>
      <w:r w:rsidRPr="00F93BD6">
        <w:rPr>
          <w:color w:val="404041"/>
        </w:rPr>
        <w:t xml:space="preserve">/л лейкоцитов, характеризуется наличием </w:t>
      </w:r>
      <w:proofErr w:type="spellStart"/>
      <w:r w:rsidRPr="00F93BD6">
        <w:rPr>
          <w:color w:val="404041"/>
        </w:rPr>
        <w:t>бластных</w:t>
      </w:r>
      <w:proofErr w:type="spellEnd"/>
      <w:r w:rsidRPr="00F93BD6">
        <w:rPr>
          <w:color w:val="404041"/>
        </w:rPr>
        <w:t xml:space="preserve"> клеток)</w:t>
      </w:r>
    </w:p>
    <w:p w:rsidR="00D90E19" w:rsidRPr="00F93BD6" w:rsidRDefault="00D90E19" w:rsidP="0020172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404041"/>
        </w:rPr>
      </w:pPr>
      <w:r w:rsidRPr="00F93BD6">
        <w:rPr>
          <w:color w:val="404041"/>
        </w:rPr>
        <w:t>— </w:t>
      </w:r>
      <w:proofErr w:type="spellStart"/>
      <w:r w:rsidRPr="00F93BD6">
        <w:rPr>
          <w:color w:val="404041"/>
        </w:rPr>
        <w:t>лейкопенические</w:t>
      </w:r>
      <w:proofErr w:type="spellEnd"/>
      <w:r w:rsidRPr="00F93BD6">
        <w:rPr>
          <w:color w:val="404041"/>
        </w:rPr>
        <w:t xml:space="preserve"> (содержание лейкоцитов в периферической крови ниже нормы, но есть </w:t>
      </w:r>
      <w:proofErr w:type="spellStart"/>
      <w:r w:rsidRPr="00F93BD6">
        <w:rPr>
          <w:color w:val="404041"/>
        </w:rPr>
        <w:t>бласты</w:t>
      </w:r>
      <w:proofErr w:type="spellEnd"/>
      <w:r w:rsidRPr="00F93BD6">
        <w:rPr>
          <w:color w:val="404041"/>
        </w:rPr>
        <w:t>)</w:t>
      </w:r>
    </w:p>
    <w:p w:rsidR="00D90E19" w:rsidRPr="00F93BD6" w:rsidRDefault="00D90E19" w:rsidP="0020172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404041"/>
        </w:rPr>
      </w:pPr>
      <w:r w:rsidRPr="00F93BD6">
        <w:rPr>
          <w:color w:val="404041"/>
        </w:rPr>
        <w:t xml:space="preserve">— </w:t>
      </w:r>
      <w:proofErr w:type="spellStart"/>
      <w:r w:rsidRPr="00F93BD6">
        <w:rPr>
          <w:color w:val="404041"/>
        </w:rPr>
        <w:t>алейкемические</w:t>
      </w:r>
      <w:proofErr w:type="spellEnd"/>
      <w:r w:rsidRPr="00F93BD6">
        <w:rPr>
          <w:color w:val="404041"/>
        </w:rPr>
        <w:t xml:space="preserve"> (содержание лейкоцитов в периферической крови ниже нормы, </w:t>
      </w:r>
      <w:proofErr w:type="spellStart"/>
      <w:r w:rsidRPr="00F93BD6">
        <w:rPr>
          <w:color w:val="404041"/>
        </w:rPr>
        <w:t>бласты</w:t>
      </w:r>
      <w:proofErr w:type="spellEnd"/>
      <w:r w:rsidRPr="00F93BD6">
        <w:rPr>
          <w:color w:val="404041"/>
        </w:rPr>
        <w:t xml:space="preserve"> отсутствуют)</w:t>
      </w:r>
    </w:p>
    <w:p w:rsidR="00D90E19" w:rsidRPr="00F93BD6" w:rsidRDefault="00D90E19" w:rsidP="0020172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404041"/>
        </w:rPr>
      </w:pPr>
      <w:r w:rsidRPr="00F93BD6">
        <w:rPr>
          <w:color w:val="404041"/>
        </w:rPr>
        <w:t xml:space="preserve">Также стоит отметить, что при определении ферментов </w:t>
      </w:r>
      <w:proofErr w:type="spellStart"/>
      <w:r w:rsidRPr="00F93BD6">
        <w:rPr>
          <w:color w:val="404041"/>
        </w:rPr>
        <w:t>бластных</w:t>
      </w:r>
      <w:proofErr w:type="spellEnd"/>
      <w:r w:rsidRPr="00F93BD6">
        <w:rPr>
          <w:color w:val="404041"/>
        </w:rPr>
        <w:t xml:space="preserve"> клеток могут быть дифференцированы </w:t>
      </w:r>
      <w:proofErr w:type="spellStart"/>
      <w:r w:rsidRPr="00F93BD6">
        <w:rPr>
          <w:color w:val="404041"/>
        </w:rPr>
        <w:t>лимфобластные</w:t>
      </w:r>
      <w:proofErr w:type="spellEnd"/>
      <w:r w:rsidRPr="00F93BD6">
        <w:rPr>
          <w:color w:val="404041"/>
        </w:rPr>
        <w:t xml:space="preserve"> и </w:t>
      </w:r>
      <w:proofErr w:type="spellStart"/>
      <w:r w:rsidRPr="00F93BD6">
        <w:rPr>
          <w:color w:val="404041"/>
        </w:rPr>
        <w:t>миелобластные</w:t>
      </w:r>
      <w:proofErr w:type="spellEnd"/>
      <w:r w:rsidRPr="00F93BD6">
        <w:rPr>
          <w:color w:val="404041"/>
        </w:rPr>
        <w:t xml:space="preserve"> лейкозы.</w:t>
      </w:r>
    </w:p>
    <w:p w:rsidR="00D90E19" w:rsidRPr="002048F6" w:rsidRDefault="00D90E19" w:rsidP="00201720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b/>
          <w:color w:val="404041"/>
        </w:rPr>
      </w:pPr>
      <w:r w:rsidRPr="002048F6">
        <w:rPr>
          <w:rFonts w:ascii="Times New Roman" w:hAnsi="Times New Roman" w:cs="Times New Roman"/>
          <w:b/>
          <w:color w:val="404041"/>
        </w:rPr>
        <w:t>Симптомы лейкоза</w:t>
      </w:r>
    </w:p>
    <w:p w:rsidR="00D90E19" w:rsidRPr="00F93BD6" w:rsidRDefault="00D90E19" w:rsidP="0020172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404041"/>
        </w:rPr>
      </w:pPr>
      <w:r w:rsidRPr="00F93BD6">
        <w:rPr>
          <w:color w:val="404041"/>
        </w:rPr>
        <w:t>Для лейкоза характерны следующие симптомы:</w:t>
      </w:r>
    </w:p>
    <w:p w:rsidR="00D90E19" w:rsidRPr="00F93BD6" w:rsidRDefault="00D90E19" w:rsidP="0020172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404041"/>
        </w:rPr>
      </w:pPr>
      <w:r w:rsidRPr="00F93BD6">
        <w:rPr>
          <w:color w:val="404041"/>
        </w:rPr>
        <w:t>— слабость, высокая утомляемость,</w:t>
      </w:r>
    </w:p>
    <w:p w:rsidR="00D90E19" w:rsidRPr="00F93BD6" w:rsidRDefault="00D90E19" w:rsidP="0020172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404041"/>
        </w:rPr>
      </w:pPr>
      <w:r w:rsidRPr="00F93BD6">
        <w:rPr>
          <w:color w:val="404041"/>
        </w:rPr>
        <w:t>— анемия (снижение концентрации гемоглобина в крови),</w:t>
      </w:r>
    </w:p>
    <w:p w:rsidR="00D90E19" w:rsidRPr="00F93BD6" w:rsidRDefault="00D90E19" w:rsidP="0020172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404041"/>
        </w:rPr>
      </w:pPr>
      <w:r w:rsidRPr="00F93BD6">
        <w:rPr>
          <w:color w:val="404041"/>
        </w:rPr>
        <w:t>— нарушение функции желудочно-кишечного тракта (снижение аппетита, тошнота, рвота),</w:t>
      </w:r>
    </w:p>
    <w:p w:rsidR="00D90E19" w:rsidRPr="00F93BD6" w:rsidRDefault="00D90E19" w:rsidP="0020172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404041"/>
        </w:rPr>
      </w:pPr>
      <w:r w:rsidRPr="00F93BD6">
        <w:rPr>
          <w:color w:val="404041"/>
        </w:rPr>
        <w:lastRenderedPageBreak/>
        <w:t>— значительное повышение температуры,</w:t>
      </w:r>
    </w:p>
    <w:p w:rsidR="00D90E19" w:rsidRPr="00F93BD6" w:rsidRDefault="00D90E19" w:rsidP="0020172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404041"/>
        </w:rPr>
      </w:pPr>
      <w:r w:rsidRPr="00F93BD6">
        <w:rPr>
          <w:color w:val="404041"/>
        </w:rPr>
        <w:t>— увеличение селезенки, печени и/или</w:t>
      </w:r>
      <w:r w:rsidR="002048F6">
        <w:rPr>
          <w:color w:val="404041"/>
        </w:rPr>
        <w:t xml:space="preserve"> лимфатических </w:t>
      </w:r>
      <w:proofErr w:type="spellStart"/>
      <w:r w:rsidR="002048F6">
        <w:rPr>
          <w:color w:val="404041"/>
        </w:rPr>
        <w:t>уздов</w:t>
      </w:r>
      <w:proofErr w:type="spellEnd"/>
      <w:r w:rsidR="002048F6">
        <w:rPr>
          <w:color w:val="404041"/>
        </w:rPr>
        <w:t>.</w:t>
      </w:r>
    </w:p>
    <w:p w:rsidR="00D90E19" w:rsidRPr="00F93BD6" w:rsidRDefault="00D90E19" w:rsidP="0020172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404041"/>
        </w:rPr>
      </w:pPr>
      <w:r w:rsidRPr="00F93BD6">
        <w:rPr>
          <w:color w:val="404041"/>
        </w:rPr>
        <w:t>При более запущенных стадиях происходит снижение массы тела и появление геморрагических симптомов – кровотечений из слизистых, точечных кровоизлияний и кровоподтеков, внутренних кровотечений. При остром течении болезни возможна лихорадка с ангиной, стоматитом и кровоточивостью.</w:t>
      </w:r>
    </w:p>
    <w:p w:rsidR="00D90E19" w:rsidRPr="00B617C6" w:rsidRDefault="00D90E19" w:rsidP="00B617C6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b/>
          <w:i w:val="0"/>
          <w:color w:val="404041"/>
        </w:rPr>
      </w:pPr>
      <w:r w:rsidRPr="00B617C6">
        <w:rPr>
          <w:rFonts w:ascii="Times New Roman" w:hAnsi="Times New Roman" w:cs="Times New Roman"/>
          <w:b/>
          <w:i w:val="0"/>
          <w:color w:val="404041"/>
        </w:rPr>
        <w:t>Как диагностируется лейкемия</w:t>
      </w:r>
    </w:p>
    <w:p w:rsidR="00D90E19" w:rsidRPr="00F93BD6" w:rsidRDefault="00D90E19" w:rsidP="00B617C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404041"/>
        </w:rPr>
      </w:pPr>
      <w:r w:rsidRPr="00F93BD6">
        <w:rPr>
          <w:color w:val="404041"/>
        </w:rPr>
        <w:t xml:space="preserve">Заподозрить лейкоз можно при резких изменениях клеточного состава крови (так называемой гемограммы). Диагноз «лейкоз» ставится на основании </w:t>
      </w:r>
      <w:r w:rsidR="005E4422" w:rsidRPr="00F93BD6">
        <w:rPr>
          <w:color w:val="404041"/>
        </w:rPr>
        <w:t>изучения </w:t>
      </w:r>
      <w:proofErr w:type="spellStart"/>
      <w:r w:rsidR="005E4422">
        <w:rPr>
          <w:color w:val="404041"/>
        </w:rPr>
        <w:t>пунктата</w:t>
      </w:r>
      <w:proofErr w:type="spellEnd"/>
      <w:r w:rsidR="005E4422">
        <w:rPr>
          <w:color w:val="404041"/>
        </w:rPr>
        <w:t xml:space="preserve"> костного мозга</w:t>
      </w:r>
      <w:r w:rsidRPr="00F93BD6">
        <w:rPr>
          <w:color w:val="404041"/>
        </w:rPr>
        <w:t xml:space="preserve"> (биопсию чаще всего проводят в области грудной клетки) и клинических симптомов. При наличии в костном мозге </w:t>
      </w:r>
      <w:proofErr w:type="spellStart"/>
      <w:r w:rsidRPr="00F93BD6">
        <w:rPr>
          <w:color w:val="404041"/>
        </w:rPr>
        <w:t>бластных</w:t>
      </w:r>
      <w:proofErr w:type="spellEnd"/>
      <w:r w:rsidRPr="00F93BD6">
        <w:rPr>
          <w:color w:val="404041"/>
        </w:rPr>
        <w:t xml:space="preserve"> клеток ставится острая форма лейкоза. Далее устанавливается подтип лейкоза — проводятся гистохимические, иммунологические и цитогенетические исследования. </w:t>
      </w:r>
      <w:proofErr w:type="spellStart"/>
      <w:r w:rsidR="005E4422" w:rsidRPr="00B617C6">
        <w:rPr>
          <w:b/>
          <w:color w:val="404041"/>
        </w:rPr>
        <w:t>Иммуногистохимическое</w:t>
      </w:r>
      <w:proofErr w:type="spellEnd"/>
      <w:r w:rsidR="005E4422" w:rsidRPr="00B617C6">
        <w:rPr>
          <w:b/>
          <w:color w:val="404041"/>
        </w:rPr>
        <w:t xml:space="preserve"> исследование</w:t>
      </w:r>
      <w:r w:rsidRPr="00F93BD6">
        <w:rPr>
          <w:color w:val="00CCFF"/>
        </w:rPr>
        <w:t> </w:t>
      </w:r>
      <w:r w:rsidRPr="00F93BD6">
        <w:rPr>
          <w:color w:val="404041"/>
        </w:rPr>
        <w:t>позволяет установить фенотип клеток, и на его основании скорректировать стратегию лечения, а также определить прогноз.</w:t>
      </w:r>
    </w:p>
    <w:p w:rsidR="00D90E19" w:rsidRDefault="00D90E19" w:rsidP="00B617C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404041"/>
        </w:rPr>
      </w:pPr>
      <w:r w:rsidRPr="00F93BD6">
        <w:rPr>
          <w:color w:val="404041"/>
        </w:rPr>
        <w:t>Хроническая форма лейкоза (</w:t>
      </w:r>
      <w:proofErr w:type="spellStart"/>
      <w:r w:rsidRPr="00F93BD6">
        <w:rPr>
          <w:color w:val="404041"/>
        </w:rPr>
        <w:t>лимфолейкоз</w:t>
      </w:r>
      <w:proofErr w:type="spellEnd"/>
      <w:r w:rsidRPr="00F93BD6">
        <w:rPr>
          <w:color w:val="404041"/>
        </w:rPr>
        <w:t xml:space="preserve">) первично определяется при изучении мазков периферической крови, а также при наличии увеличенной селезенки и/или лимфоузлов. При наличии абсолютного лимфоцитоза необходимо дополнительное </w:t>
      </w:r>
      <w:proofErr w:type="spellStart"/>
      <w:r w:rsidRPr="00F93BD6">
        <w:rPr>
          <w:color w:val="404041"/>
        </w:rPr>
        <w:t>биопсирование</w:t>
      </w:r>
      <w:proofErr w:type="spellEnd"/>
      <w:r w:rsidRPr="00F93BD6">
        <w:rPr>
          <w:color w:val="404041"/>
        </w:rPr>
        <w:t xml:space="preserve"> костного мозга (результатом гистологического исследования при подтвержденном диагнозе будет инфильтрация костного мозга зрелыми лимфоцитами).</w:t>
      </w:r>
    </w:p>
    <w:p w:rsidR="003E4694" w:rsidRPr="00F93BD6" w:rsidRDefault="003E4694" w:rsidP="00B617C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404041"/>
        </w:rPr>
      </w:pPr>
    </w:p>
    <w:p w:rsidR="007A45A2" w:rsidRDefault="00B54257" w:rsidP="003E4694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24187" cy="3002470"/>
            <wp:effectExtent l="0" t="0" r="0" b="7620"/>
            <wp:docPr id="2" name="Рисунок 2" descr="Рак почки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к почки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192" cy="3006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694" w:rsidRDefault="003E4694" w:rsidP="003E46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3. Светлоклеточный рак почки. Светлые клетки- раковые, происходящие из </w:t>
      </w:r>
      <w:proofErr w:type="spellStart"/>
      <w:r>
        <w:rPr>
          <w:sz w:val="28"/>
          <w:szCs w:val="28"/>
        </w:rPr>
        <w:t>эпителиоцитов</w:t>
      </w:r>
      <w:proofErr w:type="spellEnd"/>
      <w:r>
        <w:rPr>
          <w:sz w:val="28"/>
          <w:szCs w:val="28"/>
        </w:rPr>
        <w:t xml:space="preserve"> проксимальных канальцев</w:t>
      </w:r>
      <w:r w:rsidR="00E87982">
        <w:rPr>
          <w:sz w:val="28"/>
          <w:szCs w:val="28"/>
        </w:rPr>
        <w:t>.</w:t>
      </w:r>
    </w:p>
    <w:p w:rsidR="00D11A51" w:rsidRDefault="00D11A51" w:rsidP="003E4694">
      <w:pPr>
        <w:jc w:val="center"/>
        <w:rPr>
          <w:sz w:val="28"/>
          <w:szCs w:val="28"/>
        </w:rPr>
      </w:pPr>
    </w:p>
    <w:p w:rsidR="00D11A51" w:rsidRDefault="00D11A51" w:rsidP="003E4694">
      <w:pPr>
        <w:jc w:val="center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429000" cy="2578007"/>
            <wp:effectExtent l="0" t="0" r="0" b="0"/>
            <wp:docPr id="5" name="Рисунок 5" descr="Thyroid papillary carcinoma histopathology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yroid papillary carcinoma histopathology (4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030" cy="25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808" w:rsidRPr="00C23808" w:rsidRDefault="00D11A51" w:rsidP="00C23808">
      <w:pPr>
        <w:pStyle w:val="a5"/>
        <w:jc w:val="both"/>
        <w:rPr>
          <w:color w:val="000000"/>
          <w:sz w:val="28"/>
          <w:szCs w:val="28"/>
        </w:rPr>
      </w:pPr>
      <w:r w:rsidRPr="00D11A51">
        <w:rPr>
          <w:sz w:val="28"/>
          <w:szCs w:val="28"/>
        </w:rPr>
        <w:t>Рис. 4</w:t>
      </w:r>
      <w:r w:rsidRPr="00D11A51">
        <w:rPr>
          <w:color w:val="202122"/>
          <w:sz w:val="28"/>
          <w:szCs w:val="28"/>
          <w:shd w:val="clear" w:color="auto" w:fill="F8F9FA"/>
        </w:rPr>
        <w:t xml:space="preserve"> Микрофотография (сильное увеличение) папиллярной карциномы щитовидной железы, показывающая диагностические черты (просветление </w:t>
      </w:r>
      <w:r w:rsidR="00C23808" w:rsidRPr="00D11A51">
        <w:rPr>
          <w:color w:val="202122"/>
          <w:sz w:val="28"/>
          <w:szCs w:val="28"/>
          <w:shd w:val="clear" w:color="auto" w:fill="F8F9FA"/>
        </w:rPr>
        <w:t>ядра и перекрытие ядер</w:t>
      </w:r>
      <w:r w:rsidR="00C23808" w:rsidRPr="00C23808">
        <w:rPr>
          <w:color w:val="202122"/>
          <w:sz w:val="28"/>
          <w:szCs w:val="28"/>
          <w:shd w:val="clear" w:color="auto" w:fill="F8F9FA"/>
        </w:rPr>
        <w:t>). </w:t>
      </w:r>
      <w:r w:rsidR="00C23808" w:rsidRPr="00C23808">
        <w:rPr>
          <w:sz w:val="28"/>
          <w:szCs w:val="28"/>
        </w:rPr>
        <w:t xml:space="preserve"> </w:t>
      </w:r>
      <w:r w:rsidR="00C23808" w:rsidRPr="00C23808">
        <w:rPr>
          <w:color w:val="202122"/>
          <w:sz w:val="28"/>
          <w:szCs w:val="28"/>
          <w:shd w:val="clear" w:color="auto" w:fill="F8F9FA"/>
        </w:rPr>
        <w:t>Я</w:t>
      </w:r>
      <w:r w:rsidR="00C23808" w:rsidRPr="00C23808">
        <w:rPr>
          <w:color w:val="000000"/>
          <w:sz w:val="28"/>
          <w:szCs w:val="28"/>
        </w:rPr>
        <w:t xml:space="preserve">дра опухолевых клеток резко увеличены в размерах по сравнению с ядрами нормальных фолликулярных клеток, часто неправильной формы, хроматин распределен </w:t>
      </w:r>
      <w:proofErr w:type="gramStart"/>
      <w:r w:rsidR="00C23808" w:rsidRPr="00C23808">
        <w:rPr>
          <w:color w:val="000000"/>
          <w:sz w:val="28"/>
          <w:szCs w:val="28"/>
        </w:rPr>
        <w:t>неравномерно,  ядрышки</w:t>
      </w:r>
      <w:proofErr w:type="gramEnd"/>
      <w:r w:rsidR="00C23808" w:rsidRPr="00C23808">
        <w:rPr>
          <w:color w:val="000000"/>
          <w:sz w:val="28"/>
          <w:szCs w:val="28"/>
        </w:rPr>
        <w:t xml:space="preserve"> крупные</w:t>
      </w:r>
      <w:r w:rsidR="002E228D">
        <w:rPr>
          <w:color w:val="000000"/>
          <w:sz w:val="28"/>
          <w:szCs w:val="28"/>
        </w:rPr>
        <w:t xml:space="preserve"> и многочисленные</w:t>
      </w:r>
      <w:r w:rsidR="00C23808" w:rsidRPr="00C23808">
        <w:rPr>
          <w:color w:val="000000"/>
          <w:sz w:val="28"/>
          <w:szCs w:val="28"/>
        </w:rPr>
        <w:t>.</w:t>
      </w:r>
    </w:p>
    <w:p w:rsidR="00D11A51" w:rsidRPr="00D11A51" w:rsidRDefault="00C23808" w:rsidP="00C23808">
      <w:pPr>
        <w:jc w:val="both"/>
        <w:rPr>
          <w:sz w:val="28"/>
          <w:szCs w:val="28"/>
        </w:rPr>
      </w:pPr>
      <w:r>
        <w:rPr>
          <w:rFonts w:ascii="Trebuchet MS" w:hAnsi="Trebuchet MS"/>
          <w:color w:val="000000"/>
          <w:sz w:val="21"/>
          <w:szCs w:val="21"/>
        </w:rPr>
        <w:br/>
      </w:r>
    </w:p>
    <w:p w:rsidR="00C23808" w:rsidRPr="00D11A51" w:rsidRDefault="00C23808">
      <w:pPr>
        <w:jc w:val="center"/>
        <w:rPr>
          <w:sz w:val="28"/>
          <w:szCs w:val="28"/>
        </w:rPr>
      </w:pPr>
    </w:p>
    <w:sectPr w:rsidR="00C23808" w:rsidRPr="00D1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D6662"/>
    <w:multiLevelType w:val="hybridMultilevel"/>
    <w:tmpl w:val="B4384896"/>
    <w:lvl w:ilvl="0" w:tplc="996091FA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E5"/>
    <w:rsid w:val="000D5709"/>
    <w:rsid w:val="001915E1"/>
    <w:rsid w:val="00201720"/>
    <w:rsid w:val="002048F6"/>
    <w:rsid w:val="00272EF5"/>
    <w:rsid w:val="002E228D"/>
    <w:rsid w:val="003C365C"/>
    <w:rsid w:val="003E4694"/>
    <w:rsid w:val="0055503A"/>
    <w:rsid w:val="005664A2"/>
    <w:rsid w:val="005B15F5"/>
    <w:rsid w:val="005E4422"/>
    <w:rsid w:val="00627ABC"/>
    <w:rsid w:val="0067398E"/>
    <w:rsid w:val="007723E5"/>
    <w:rsid w:val="007A45A2"/>
    <w:rsid w:val="00AB3840"/>
    <w:rsid w:val="00B03250"/>
    <w:rsid w:val="00B54257"/>
    <w:rsid w:val="00B617C6"/>
    <w:rsid w:val="00B63859"/>
    <w:rsid w:val="00C23808"/>
    <w:rsid w:val="00D11A51"/>
    <w:rsid w:val="00D90E19"/>
    <w:rsid w:val="00E87982"/>
    <w:rsid w:val="00F343E6"/>
    <w:rsid w:val="00F93BD6"/>
    <w:rsid w:val="00FD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D8C5"/>
  <w15:chartTrackingRefBased/>
  <w15:docId w15:val="{03169920-0557-4B5D-A8C9-97388435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2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5B15F5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E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E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B03250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B03250"/>
    <w:rPr>
      <w:rFonts w:ascii="Calibri" w:eastAsia="Calibri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15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5B15F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Hyperlink"/>
    <w:basedOn w:val="a0"/>
    <w:uiPriority w:val="99"/>
    <w:semiHidden/>
    <w:unhideWhenUsed/>
    <w:rsid w:val="005B15F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90E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D90E1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7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2021-05-03T07:29:00Z</dcterms:created>
  <dcterms:modified xsi:type="dcterms:W3CDTF">2021-05-04T09:21:00Z</dcterms:modified>
</cp:coreProperties>
</file>